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F2" w:rsidRDefault="00677B9E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</w:t>
      </w:r>
      <w:r w:rsidR="00631DF2">
        <w:rPr>
          <w:b/>
          <w:color w:val="666699"/>
          <w:sz w:val="28"/>
        </w:rPr>
        <w:t xml:space="preserve">JSE Africa Index Series </w:t>
      </w:r>
      <w:r w:rsidR="00555D47">
        <w:rPr>
          <w:b/>
          <w:color w:val="666699"/>
          <w:sz w:val="28"/>
        </w:rPr>
        <w:t>–</w:t>
      </w:r>
      <w:r w:rsidR="00631DF2">
        <w:rPr>
          <w:b/>
          <w:color w:val="666699"/>
          <w:sz w:val="28"/>
        </w:rPr>
        <w:t xml:space="preserve"> </w:t>
      </w:r>
      <w:r w:rsidR="00811999">
        <w:rPr>
          <w:b/>
          <w:color w:val="666699"/>
          <w:sz w:val="28"/>
        </w:rPr>
        <w:t>All Share Factor</w:t>
      </w:r>
      <w:r w:rsidR="00555D47">
        <w:rPr>
          <w:b/>
          <w:color w:val="666699"/>
          <w:sz w:val="28"/>
        </w:rPr>
        <w:t xml:space="preserve"> Indices</w:t>
      </w:r>
      <w:r w:rsidR="00631DF2">
        <w:rPr>
          <w:b/>
          <w:color w:val="666699"/>
          <w:sz w:val="28"/>
        </w:rPr>
        <w:t xml:space="preserve"> Review</w:t>
      </w:r>
    </w:p>
    <w:p w:rsidR="00631DF2" w:rsidRDefault="00CC540B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16</w:t>
      </w:r>
      <w:r w:rsidR="00555D47">
        <w:rPr>
          <w:b/>
          <w:color w:val="666699"/>
          <w:sz w:val="24"/>
        </w:rPr>
        <w:t xml:space="preserve"> </w:t>
      </w:r>
      <w:r w:rsidR="00902363">
        <w:rPr>
          <w:b/>
          <w:color w:val="666699"/>
          <w:sz w:val="24"/>
        </w:rPr>
        <w:t>March 2</w:t>
      </w:r>
      <w:r>
        <w:rPr>
          <w:b/>
          <w:color w:val="666699"/>
          <w:sz w:val="24"/>
        </w:rPr>
        <w:t>020</w:t>
      </w:r>
    </w:p>
    <w:p w:rsidR="009A6501" w:rsidRDefault="00631DF2" w:rsidP="00811999">
      <w:pPr>
        <w:pStyle w:val="ICAParagraphText"/>
      </w:pPr>
      <w:r>
        <w:t xml:space="preserve">The following changes </w:t>
      </w:r>
      <w:proofErr w:type="gramStart"/>
      <w:r>
        <w:t>w</w:t>
      </w:r>
      <w:r w:rsidR="001E2DF7">
        <w:t>ill be made</w:t>
      </w:r>
      <w:proofErr w:type="gramEnd"/>
      <w:r w:rsidR="001E2DF7">
        <w:t xml:space="preserve"> to the FTSE/JSE </w:t>
      </w:r>
      <w:r w:rsidR="00811999">
        <w:t>All Share Factor</w:t>
      </w:r>
      <w:r>
        <w:t xml:space="preserve"> Indices after</w:t>
      </w:r>
      <w:r w:rsidR="001E2DF7">
        <w:t xml:space="preserve"> close of business on </w:t>
      </w:r>
      <w:r w:rsidR="00D13E12">
        <w:t>Friday</w:t>
      </w:r>
      <w:r w:rsidR="001E2DF7">
        <w:t xml:space="preserve">, </w:t>
      </w:r>
      <w:r w:rsidR="00CC540B">
        <w:t>20</w:t>
      </w:r>
      <w:r w:rsidR="001E2DF7">
        <w:t xml:space="preserve"> </w:t>
      </w:r>
      <w:r w:rsidR="00C56F3D">
        <w:t>March 20</w:t>
      </w:r>
      <w:r w:rsidR="00CC540B">
        <w:t>20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D13E12">
        <w:t xml:space="preserve"> on Monday, </w:t>
      </w:r>
      <w:r w:rsidR="00CC540B">
        <w:t>23</w:t>
      </w:r>
      <w:r w:rsidR="001E2DF7">
        <w:t xml:space="preserve"> </w:t>
      </w:r>
      <w:r w:rsidR="00C56F3D">
        <w:t>March</w:t>
      </w:r>
      <w:r w:rsidR="00EE20F4">
        <w:t xml:space="preserve"> 20</w:t>
      </w:r>
      <w:r w:rsidR="00CC540B">
        <w:t>20</w:t>
      </w:r>
      <w:r>
        <w:t>.</w:t>
      </w:r>
    </w:p>
    <w:p w:rsidR="00631DF2" w:rsidRDefault="00631DF2" w:rsidP="00631DF2">
      <w:pPr>
        <w:pStyle w:val="ICAHeading2"/>
      </w:pPr>
      <w:r>
        <w:t xml:space="preserve">FTSE/JSE </w:t>
      </w:r>
      <w:r w:rsidR="00811999">
        <w:t xml:space="preserve">All Share </w:t>
      </w:r>
      <w:r w:rsidR="00C56F3D">
        <w:t xml:space="preserve">Comprehensive </w:t>
      </w:r>
      <w:r w:rsidR="00811999">
        <w:t xml:space="preserve">Factor </w:t>
      </w:r>
      <w:r w:rsidR="00C56F3D">
        <w:t>Index (J203CF)</w:t>
      </w:r>
      <w:r w:rsidR="00811999">
        <w:t xml:space="preserve"> </w:t>
      </w:r>
    </w:p>
    <w:p w:rsidR="00811999" w:rsidRDefault="00811999" w:rsidP="00811999">
      <w:pPr>
        <w:pStyle w:val="ICAHeading3"/>
      </w:pPr>
      <w:r>
        <w:t>Equities for inclusion to index</w:t>
      </w:r>
    </w:p>
    <w:tbl>
      <w:tblPr>
        <w:tblStyle w:val="TableGrid"/>
        <w:tblW w:w="8978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608"/>
        <w:gridCol w:w="1817"/>
      </w:tblGrid>
      <w:tr w:rsidR="00E90AA1" w:rsidTr="000D5EC3">
        <w:tc>
          <w:tcPr>
            <w:tcW w:w="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60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0D5EC3" w:rsidRPr="003F624A" w:rsidTr="000D5EC3">
        <w:trPr>
          <w:trHeight w:val="70"/>
        </w:trPr>
        <w:tc>
          <w:tcPr>
            <w:tcW w:w="817" w:type="dxa"/>
            <w:noWrap/>
          </w:tcPr>
          <w:p w:rsidR="000D5EC3" w:rsidRPr="00093EA0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2834" w:type="dxa"/>
            <w:noWrap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Reinet</w:t>
            </w:r>
            <w:proofErr w:type="spellEnd"/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</w:t>
            </w:r>
          </w:p>
        </w:tc>
        <w:tc>
          <w:tcPr>
            <w:tcW w:w="1902" w:type="dxa"/>
            <w:noWrap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608" w:type="dxa"/>
            <w:noWrap/>
          </w:tcPr>
          <w:p w:rsidR="000D5EC3" w:rsidRPr="000D5EC3" w:rsidRDefault="000D5EC3" w:rsidP="000D5EC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 xml:space="preserve"> 195,941,286 </w:t>
            </w:r>
          </w:p>
        </w:tc>
        <w:tc>
          <w:tcPr>
            <w:tcW w:w="1817" w:type="dxa"/>
            <w:noWrap/>
          </w:tcPr>
          <w:p w:rsidR="000D5EC3" w:rsidRPr="000D5EC3" w:rsidRDefault="000D5EC3" w:rsidP="000D5EC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75.069999795755</w:t>
            </w:r>
          </w:p>
        </w:tc>
      </w:tr>
      <w:tr w:rsidR="000D5EC3" w:rsidRPr="003F624A" w:rsidTr="000D5EC3">
        <w:trPr>
          <w:trHeight w:val="70"/>
        </w:trPr>
        <w:tc>
          <w:tcPr>
            <w:tcW w:w="817" w:type="dxa"/>
            <w:noWrap/>
            <w:hideMark/>
          </w:tcPr>
          <w:p w:rsidR="000D5EC3" w:rsidRPr="00093EA0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2834" w:type="dxa"/>
            <w:noWrap/>
            <w:hideMark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Glencore</w:t>
            </w:r>
          </w:p>
        </w:tc>
        <w:tc>
          <w:tcPr>
            <w:tcW w:w="1902" w:type="dxa"/>
            <w:noWrap/>
            <w:hideMark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608" w:type="dxa"/>
            <w:noWrap/>
          </w:tcPr>
          <w:p w:rsidR="000D5EC3" w:rsidRPr="000D5EC3" w:rsidRDefault="000D5EC3" w:rsidP="000D5EC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 xml:space="preserve"> 14,586,200,066 </w:t>
            </w:r>
          </w:p>
        </w:tc>
        <w:tc>
          <w:tcPr>
            <w:tcW w:w="1817" w:type="dxa"/>
            <w:noWrap/>
          </w:tcPr>
          <w:p w:rsidR="000D5EC3" w:rsidRPr="000D5EC3" w:rsidRDefault="000D5EC3" w:rsidP="000D5EC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4.193536067646</w:t>
            </w:r>
          </w:p>
        </w:tc>
      </w:tr>
      <w:tr w:rsidR="000D5EC3" w:rsidRPr="003F624A" w:rsidTr="000D5EC3">
        <w:trPr>
          <w:trHeight w:val="70"/>
        </w:trPr>
        <w:tc>
          <w:tcPr>
            <w:tcW w:w="817" w:type="dxa"/>
            <w:noWrap/>
          </w:tcPr>
          <w:p w:rsidR="000D5EC3" w:rsidRPr="00093EA0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PAN</w:t>
            </w:r>
          </w:p>
        </w:tc>
        <w:tc>
          <w:tcPr>
            <w:tcW w:w="2834" w:type="dxa"/>
            <w:noWrap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Pan African Resources</w:t>
            </w:r>
          </w:p>
        </w:tc>
        <w:tc>
          <w:tcPr>
            <w:tcW w:w="1902" w:type="dxa"/>
            <w:noWrap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GB0004300496</w:t>
            </w:r>
          </w:p>
        </w:tc>
        <w:tc>
          <w:tcPr>
            <w:tcW w:w="1608" w:type="dxa"/>
            <w:noWrap/>
          </w:tcPr>
          <w:p w:rsidR="000D5EC3" w:rsidRPr="000D5EC3" w:rsidRDefault="000D5EC3" w:rsidP="000D5EC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 xml:space="preserve"> 2,234,687,537 </w:t>
            </w:r>
          </w:p>
        </w:tc>
        <w:tc>
          <w:tcPr>
            <w:tcW w:w="1817" w:type="dxa"/>
            <w:noWrap/>
          </w:tcPr>
          <w:p w:rsidR="000D5EC3" w:rsidRPr="000D5EC3" w:rsidRDefault="000D5EC3" w:rsidP="000D5EC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75.061642365082</w:t>
            </w:r>
          </w:p>
        </w:tc>
      </w:tr>
      <w:tr w:rsidR="000D5EC3" w:rsidRPr="003F624A" w:rsidTr="000D5EC3">
        <w:trPr>
          <w:trHeight w:val="70"/>
        </w:trPr>
        <w:tc>
          <w:tcPr>
            <w:tcW w:w="817" w:type="dxa"/>
            <w:noWrap/>
          </w:tcPr>
          <w:p w:rsidR="000D5EC3" w:rsidRPr="00093EA0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OMN</w:t>
            </w:r>
          </w:p>
        </w:tc>
        <w:tc>
          <w:tcPr>
            <w:tcW w:w="2834" w:type="dxa"/>
            <w:noWrap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Omnia Holdings Ltd</w:t>
            </w:r>
          </w:p>
        </w:tc>
        <w:tc>
          <w:tcPr>
            <w:tcW w:w="1902" w:type="dxa"/>
            <w:noWrap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ZAE000005153</w:t>
            </w:r>
          </w:p>
        </w:tc>
        <w:tc>
          <w:tcPr>
            <w:tcW w:w="1608" w:type="dxa"/>
            <w:noWrap/>
          </w:tcPr>
          <w:p w:rsidR="000D5EC3" w:rsidRPr="000D5EC3" w:rsidRDefault="000D5EC3" w:rsidP="000D5EC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 xml:space="preserve"> 169,186,969 </w:t>
            </w:r>
          </w:p>
        </w:tc>
        <w:tc>
          <w:tcPr>
            <w:tcW w:w="1817" w:type="dxa"/>
            <w:noWrap/>
          </w:tcPr>
          <w:p w:rsidR="000D5EC3" w:rsidRPr="000D5EC3" w:rsidRDefault="000D5EC3" w:rsidP="000D5EC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96.999999942027</w:t>
            </w:r>
          </w:p>
        </w:tc>
      </w:tr>
    </w:tbl>
    <w:p w:rsidR="00811999" w:rsidRDefault="00811999" w:rsidP="00811999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C56F3D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0D5EC3" w:rsidTr="00E047A3">
        <w:tc>
          <w:tcPr>
            <w:tcW w:w="796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NPK</w:t>
            </w:r>
          </w:p>
        </w:tc>
        <w:tc>
          <w:tcPr>
            <w:tcW w:w="3446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Nampak</w:t>
            </w:r>
          </w:p>
        </w:tc>
        <w:tc>
          <w:tcPr>
            <w:tcW w:w="1861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ZAE000071676</w:t>
            </w:r>
          </w:p>
        </w:tc>
        <w:tc>
          <w:tcPr>
            <w:tcW w:w="1768" w:type="dxa"/>
          </w:tcPr>
          <w:p w:rsidR="000D5EC3" w:rsidRPr="000D5EC3" w:rsidRDefault="000D5EC3" w:rsidP="000D5EC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93.057495412532</w:t>
            </w:r>
          </w:p>
        </w:tc>
      </w:tr>
      <w:tr w:rsidR="000D5EC3" w:rsidTr="00E047A3">
        <w:tc>
          <w:tcPr>
            <w:tcW w:w="796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ATT</w:t>
            </w:r>
          </w:p>
        </w:tc>
        <w:tc>
          <w:tcPr>
            <w:tcW w:w="3446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Attacq</w:t>
            </w:r>
            <w:proofErr w:type="spellEnd"/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61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ZAE000177218</w:t>
            </w:r>
          </w:p>
        </w:tc>
        <w:tc>
          <w:tcPr>
            <w:tcW w:w="1768" w:type="dxa"/>
          </w:tcPr>
          <w:p w:rsidR="000D5EC3" w:rsidRPr="000D5EC3" w:rsidRDefault="000D5EC3" w:rsidP="000D5EC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93.599999963713</w:t>
            </w:r>
          </w:p>
        </w:tc>
      </w:tr>
      <w:tr w:rsidR="000D5EC3" w:rsidTr="00E047A3">
        <w:tc>
          <w:tcPr>
            <w:tcW w:w="796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446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Accelerate Property Fund</w:t>
            </w:r>
          </w:p>
        </w:tc>
        <w:tc>
          <w:tcPr>
            <w:tcW w:w="1861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768" w:type="dxa"/>
          </w:tcPr>
          <w:p w:rsidR="000D5EC3" w:rsidRPr="000D5EC3" w:rsidRDefault="000D5EC3" w:rsidP="000D5EC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66.730000025147</w:t>
            </w:r>
          </w:p>
        </w:tc>
      </w:tr>
      <w:tr w:rsidR="000D5EC3" w:rsidTr="00E047A3">
        <w:tc>
          <w:tcPr>
            <w:tcW w:w="796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LTE</w:t>
            </w:r>
          </w:p>
        </w:tc>
        <w:tc>
          <w:tcPr>
            <w:tcW w:w="3446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Lighthouse Capital Ltd</w:t>
            </w:r>
          </w:p>
        </w:tc>
        <w:tc>
          <w:tcPr>
            <w:tcW w:w="1861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MU0461N00015</w:t>
            </w:r>
          </w:p>
        </w:tc>
        <w:tc>
          <w:tcPr>
            <w:tcW w:w="1768" w:type="dxa"/>
          </w:tcPr>
          <w:p w:rsidR="000D5EC3" w:rsidRPr="000D5EC3" w:rsidRDefault="000D5EC3" w:rsidP="000D5EC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52.054999905666</w:t>
            </w:r>
          </w:p>
        </w:tc>
      </w:tr>
      <w:tr w:rsidR="000D5EC3" w:rsidTr="00E047A3">
        <w:tc>
          <w:tcPr>
            <w:tcW w:w="796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PRX</w:t>
            </w:r>
          </w:p>
        </w:tc>
        <w:tc>
          <w:tcPr>
            <w:tcW w:w="3446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Prosus</w:t>
            </w:r>
          </w:p>
        </w:tc>
        <w:tc>
          <w:tcPr>
            <w:tcW w:w="1861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NL0013654783</w:t>
            </w:r>
          </w:p>
        </w:tc>
        <w:tc>
          <w:tcPr>
            <w:tcW w:w="1768" w:type="dxa"/>
          </w:tcPr>
          <w:p w:rsidR="000D5EC3" w:rsidRPr="000D5EC3" w:rsidRDefault="000D5EC3" w:rsidP="000D5EC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9.911024539814</w:t>
            </w:r>
          </w:p>
        </w:tc>
      </w:tr>
      <w:tr w:rsidR="000D5EC3" w:rsidTr="00E047A3">
        <w:tc>
          <w:tcPr>
            <w:tcW w:w="796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MSM</w:t>
            </w:r>
          </w:p>
        </w:tc>
        <w:tc>
          <w:tcPr>
            <w:tcW w:w="3446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Massmart Holdings</w:t>
            </w:r>
          </w:p>
        </w:tc>
        <w:tc>
          <w:tcPr>
            <w:tcW w:w="1861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ZAE000152617</w:t>
            </w:r>
          </w:p>
        </w:tc>
        <w:tc>
          <w:tcPr>
            <w:tcW w:w="1768" w:type="dxa"/>
          </w:tcPr>
          <w:p w:rsidR="000D5EC3" w:rsidRPr="000D5EC3" w:rsidRDefault="000D5EC3" w:rsidP="000D5EC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46.899999807884</w:t>
            </w:r>
          </w:p>
        </w:tc>
      </w:tr>
      <w:tr w:rsidR="000D5EC3" w:rsidTr="00E047A3">
        <w:tc>
          <w:tcPr>
            <w:tcW w:w="796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446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61" w:type="dxa"/>
          </w:tcPr>
          <w:p w:rsidR="000D5EC3" w:rsidRPr="000D21ED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768" w:type="dxa"/>
          </w:tcPr>
          <w:p w:rsidR="000D5EC3" w:rsidRPr="000D5EC3" w:rsidRDefault="000D5EC3" w:rsidP="000D5EC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99.899999903845</w:t>
            </w:r>
          </w:p>
        </w:tc>
      </w:tr>
    </w:tbl>
    <w:p w:rsidR="00C56F3D" w:rsidRDefault="00C56F3D" w:rsidP="00C56F3D">
      <w:pPr>
        <w:pStyle w:val="ICAHeading2"/>
      </w:pPr>
      <w:r w:rsidRPr="000D5EC3">
        <w:t xml:space="preserve">FTSE/JSE All Share </w:t>
      </w:r>
      <w:r w:rsidR="00A144B8" w:rsidRPr="000D5EC3">
        <w:t>Yield Factor Index (J203D</w:t>
      </w:r>
      <w:r w:rsidRPr="000D5EC3">
        <w:t>F)</w:t>
      </w:r>
      <w:r>
        <w:t xml:space="preserve"> </w:t>
      </w: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0D5EC3" w:rsidTr="00B127D9">
        <w:tc>
          <w:tcPr>
            <w:tcW w:w="796" w:type="dxa"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446" w:type="dxa"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61" w:type="dxa"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768" w:type="dxa"/>
          </w:tcPr>
          <w:p w:rsidR="000D5EC3" w:rsidRPr="000D5EC3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99.899999903845</w:t>
            </w:r>
          </w:p>
        </w:tc>
      </w:tr>
      <w:tr w:rsidR="000D5EC3" w:rsidTr="00B127D9">
        <w:tc>
          <w:tcPr>
            <w:tcW w:w="796" w:type="dxa"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446" w:type="dxa"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Accelerate Prop Fund Ltd</w:t>
            </w:r>
          </w:p>
        </w:tc>
        <w:tc>
          <w:tcPr>
            <w:tcW w:w="1861" w:type="dxa"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768" w:type="dxa"/>
          </w:tcPr>
          <w:p w:rsidR="000D5EC3" w:rsidRPr="000D5EC3" w:rsidRDefault="000D5EC3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66.730000025147</w:t>
            </w:r>
          </w:p>
        </w:tc>
      </w:tr>
      <w:tr w:rsidR="000D5EC3" w:rsidTr="00B127D9">
        <w:tc>
          <w:tcPr>
            <w:tcW w:w="796" w:type="dxa"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IVT</w:t>
            </w:r>
          </w:p>
        </w:tc>
        <w:tc>
          <w:tcPr>
            <w:tcW w:w="3446" w:type="dxa"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Invicta</w:t>
            </w:r>
            <w:proofErr w:type="spellEnd"/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61" w:type="dxa"/>
          </w:tcPr>
          <w:p w:rsidR="000D5EC3" w:rsidRPr="000D5EC3" w:rsidRDefault="000D5EC3" w:rsidP="000D5EC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ZAE000029773</w:t>
            </w:r>
          </w:p>
        </w:tc>
        <w:tc>
          <w:tcPr>
            <w:tcW w:w="1768" w:type="dxa"/>
          </w:tcPr>
          <w:p w:rsidR="000D5EC3" w:rsidRPr="000D5EC3" w:rsidRDefault="000D5EC3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46.831419603041</w:t>
            </w:r>
          </w:p>
        </w:tc>
      </w:tr>
    </w:tbl>
    <w:p w:rsidR="00C56F3D" w:rsidRDefault="00C56F3D" w:rsidP="00C56F3D">
      <w:pPr>
        <w:pStyle w:val="ICAHeading2"/>
      </w:pPr>
      <w:r w:rsidRPr="000D5EC3">
        <w:t xml:space="preserve">FTSE/JSE All Share </w:t>
      </w:r>
      <w:r w:rsidR="00A144B8" w:rsidRPr="000D5EC3">
        <w:t>Low Volatility Focused Factor Index (J203L</w:t>
      </w:r>
      <w:r w:rsidRPr="000D5EC3">
        <w:t>F)</w:t>
      </w:r>
      <w:r>
        <w:t xml:space="preserve"> </w:t>
      </w:r>
    </w:p>
    <w:p w:rsidR="001B3405" w:rsidRDefault="001B3405" w:rsidP="001B3405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1B3405" w:rsidTr="00B736B2">
        <w:tc>
          <w:tcPr>
            <w:tcW w:w="796" w:type="dxa"/>
            <w:vAlign w:val="center"/>
          </w:tcPr>
          <w:p w:rsidR="001B3405" w:rsidRDefault="001B3405" w:rsidP="00B736B2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1B3405" w:rsidRDefault="001B3405" w:rsidP="00B736B2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1B3405" w:rsidRDefault="001B3405" w:rsidP="00B736B2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1B3405" w:rsidRDefault="001B3405" w:rsidP="00B736B2">
            <w:pPr>
              <w:pStyle w:val="ICATableCaption"/>
            </w:pPr>
            <w:r>
              <w:t>Free Float</w:t>
            </w:r>
          </w:p>
        </w:tc>
      </w:tr>
      <w:tr w:rsidR="001B3405" w:rsidTr="00B736B2">
        <w:tc>
          <w:tcPr>
            <w:tcW w:w="796" w:type="dxa"/>
          </w:tcPr>
          <w:p w:rsidR="001B3405" w:rsidRPr="000D5EC3" w:rsidRDefault="001B3405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446" w:type="dxa"/>
          </w:tcPr>
          <w:p w:rsidR="001B3405" w:rsidRPr="000D5EC3" w:rsidRDefault="001B3405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61" w:type="dxa"/>
          </w:tcPr>
          <w:p w:rsidR="001B3405" w:rsidRPr="000D5EC3" w:rsidRDefault="001B3405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768" w:type="dxa"/>
          </w:tcPr>
          <w:p w:rsidR="001B3405" w:rsidRPr="000D5EC3" w:rsidRDefault="001B3405" w:rsidP="00B736B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99.899999903845</w:t>
            </w:r>
          </w:p>
        </w:tc>
      </w:tr>
      <w:tr w:rsidR="001B3405" w:rsidTr="00B736B2">
        <w:tc>
          <w:tcPr>
            <w:tcW w:w="796" w:type="dxa"/>
          </w:tcPr>
          <w:p w:rsidR="001B3405" w:rsidRPr="000D5EC3" w:rsidRDefault="001B3405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446" w:type="dxa"/>
          </w:tcPr>
          <w:p w:rsidR="001B3405" w:rsidRPr="000D5EC3" w:rsidRDefault="001B3405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Accelerate Prop Fund Ltd</w:t>
            </w:r>
          </w:p>
        </w:tc>
        <w:tc>
          <w:tcPr>
            <w:tcW w:w="1861" w:type="dxa"/>
          </w:tcPr>
          <w:p w:rsidR="001B3405" w:rsidRPr="000D5EC3" w:rsidRDefault="001B3405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768" w:type="dxa"/>
          </w:tcPr>
          <w:p w:rsidR="001B3405" w:rsidRPr="000D5EC3" w:rsidRDefault="001B3405" w:rsidP="00B736B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66.730000025147</w:t>
            </w:r>
          </w:p>
        </w:tc>
      </w:tr>
    </w:tbl>
    <w:p w:rsidR="0028722F" w:rsidRDefault="0028722F" w:rsidP="00C56F3D">
      <w:pPr>
        <w:pStyle w:val="ICAHeading2"/>
      </w:pPr>
    </w:p>
    <w:p w:rsidR="0028722F" w:rsidRDefault="0028722F">
      <w:pPr>
        <w:rPr>
          <w:rFonts w:ascii="Arial" w:hAnsi="Arial" w:cs="Arial"/>
          <w:b/>
          <w:color w:val="666699"/>
          <w:u w:val="single"/>
          <w:lang w:val="en-ZA"/>
        </w:rPr>
      </w:pPr>
      <w:r>
        <w:br w:type="page"/>
      </w:r>
    </w:p>
    <w:p w:rsidR="00C56F3D" w:rsidRDefault="00C56F3D" w:rsidP="00C56F3D">
      <w:pPr>
        <w:pStyle w:val="ICAHeading2"/>
      </w:pPr>
      <w:r>
        <w:lastRenderedPageBreak/>
        <w:t xml:space="preserve">FTSE/JSE All Share </w:t>
      </w:r>
      <w:r w:rsidR="00A144B8">
        <w:t>Momentum Factor Index (J203M</w:t>
      </w:r>
      <w:r>
        <w:t xml:space="preserve">F) </w:t>
      </w:r>
    </w:p>
    <w:p w:rsidR="00C56F3D" w:rsidRDefault="00C56F3D" w:rsidP="00C56F3D">
      <w:pPr>
        <w:pStyle w:val="ICAHeading3"/>
      </w:pPr>
      <w:r>
        <w:t>Equities for inclusion to index</w:t>
      </w:r>
    </w:p>
    <w:tbl>
      <w:tblPr>
        <w:tblStyle w:val="TableGrid"/>
        <w:tblW w:w="8871" w:type="dxa"/>
        <w:tblInd w:w="0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817"/>
      </w:tblGrid>
      <w:tr w:rsidR="00E90AA1" w:rsidTr="000360F1">
        <w:tc>
          <w:tcPr>
            <w:tcW w:w="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2834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902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50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SII</w:t>
            </w:r>
          </w:p>
        </w:tc>
        <w:tc>
          <w:tcPr>
            <w:tcW w:w="1817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1B3405" w:rsidRPr="003F624A" w:rsidTr="007078C4">
        <w:trPr>
          <w:trHeight w:val="70"/>
        </w:trPr>
        <w:tc>
          <w:tcPr>
            <w:tcW w:w="817" w:type="dxa"/>
            <w:noWrap/>
            <w:vAlign w:val="bottom"/>
          </w:tcPr>
          <w:p w:rsidR="001B3405" w:rsidRPr="00E55E64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2834" w:type="dxa"/>
            <w:noWrap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Stenprop</w:t>
            </w:r>
            <w:proofErr w:type="spellEnd"/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902" w:type="dxa"/>
            <w:noWrap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1501" w:type="dxa"/>
            <w:noWrap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298,775,175</w:t>
            </w:r>
          </w:p>
        </w:tc>
        <w:tc>
          <w:tcPr>
            <w:tcW w:w="1817" w:type="dxa"/>
            <w:noWrap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16.227753415814</w:t>
            </w:r>
          </w:p>
        </w:tc>
      </w:tr>
      <w:tr w:rsidR="001B3405" w:rsidRPr="003F624A" w:rsidTr="007078C4">
        <w:trPr>
          <w:trHeight w:val="70"/>
        </w:trPr>
        <w:tc>
          <w:tcPr>
            <w:tcW w:w="817" w:type="dxa"/>
            <w:noWrap/>
            <w:vAlign w:val="bottom"/>
          </w:tcPr>
          <w:p w:rsidR="001B3405" w:rsidRPr="00E55E64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2834" w:type="dxa"/>
            <w:noWrap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902" w:type="dxa"/>
            <w:noWrap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501" w:type="dxa"/>
            <w:noWrap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138,005,099</w:t>
            </w:r>
          </w:p>
        </w:tc>
        <w:tc>
          <w:tcPr>
            <w:tcW w:w="1817" w:type="dxa"/>
            <w:noWrap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47.932480378859</w:t>
            </w:r>
          </w:p>
        </w:tc>
      </w:tr>
      <w:tr w:rsidR="001B3405" w:rsidRPr="003F624A" w:rsidTr="007078C4">
        <w:trPr>
          <w:trHeight w:val="70"/>
        </w:trPr>
        <w:tc>
          <w:tcPr>
            <w:tcW w:w="817" w:type="dxa"/>
            <w:noWrap/>
            <w:vAlign w:val="bottom"/>
          </w:tcPr>
          <w:p w:rsidR="001B3405" w:rsidRPr="00E55E64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2834" w:type="dxa"/>
            <w:noWrap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902" w:type="dxa"/>
            <w:noWrap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501" w:type="dxa"/>
            <w:noWrap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766,293,613</w:t>
            </w:r>
          </w:p>
        </w:tc>
        <w:tc>
          <w:tcPr>
            <w:tcW w:w="1817" w:type="dxa"/>
            <w:noWrap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14.544544559580</w:t>
            </w:r>
          </w:p>
        </w:tc>
      </w:tr>
      <w:tr w:rsidR="001B3405" w:rsidRPr="003F624A" w:rsidTr="007078C4">
        <w:trPr>
          <w:trHeight w:val="70"/>
        </w:trPr>
        <w:tc>
          <w:tcPr>
            <w:tcW w:w="817" w:type="dxa"/>
            <w:noWrap/>
            <w:vAlign w:val="bottom"/>
          </w:tcPr>
          <w:p w:rsidR="001B3405" w:rsidRPr="00E55E64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2834" w:type="dxa"/>
            <w:noWrap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Stein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hoff International Holdings</w:t>
            </w:r>
          </w:p>
        </w:tc>
        <w:tc>
          <w:tcPr>
            <w:tcW w:w="1902" w:type="dxa"/>
            <w:noWrap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501" w:type="dxa"/>
            <w:noWrap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4,309,727,144</w:t>
            </w:r>
          </w:p>
        </w:tc>
        <w:tc>
          <w:tcPr>
            <w:tcW w:w="1817" w:type="dxa"/>
            <w:noWrap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36.685906899415</w:t>
            </w:r>
          </w:p>
        </w:tc>
      </w:tr>
      <w:tr w:rsidR="001B3405" w:rsidRPr="003F624A" w:rsidTr="007078C4">
        <w:trPr>
          <w:trHeight w:val="70"/>
        </w:trPr>
        <w:tc>
          <w:tcPr>
            <w:tcW w:w="817" w:type="dxa"/>
            <w:noWrap/>
            <w:vAlign w:val="bottom"/>
          </w:tcPr>
          <w:p w:rsidR="001B3405" w:rsidRPr="00E55E64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RCL</w:t>
            </w:r>
          </w:p>
        </w:tc>
        <w:tc>
          <w:tcPr>
            <w:tcW w:w="2834" w:type="dxa"/>
            <w:noWrap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RCL Foods</w:t>
            </w:r>
          </w:p>
        </w:tc>
        <w:tc>
          <w:tcPr>
            <w:tcW w:w="1902" w:type="dxa"/>
            <w:noWrap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ZAE000179438</w:t>
            </w:r>
          </w:p>
        </w:tc>
        <w:tc>
          <w:tcPr>
            <w:tcW w:w="1501" w:type="dxa"/>
            <w:noWrap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940,885,091</w:t>
            </w:r>
          </w:p>
        </w:tc>
        <w:tc>
          <w:tcPr>
            <w:tcW w:w="1817" w:type="dxa"/>
            <w:noWrap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23.477629167192</w:t>
            </w:r>
          </w:p>
        </w:tc>
      </w:tr>
      <w:tr w:rsidR="001B3405" w:rsidRPr="003F624A" w:rsidTr="007078C4">
        <w:trPr>
          <w:trHeight w:val="70"/>
        </w:trPr>
        <w:tc>
          <w:tcPr>
            <w:tcW w:w="817" w:type="dxa"/>
            <w:noWrap/>
            <w:vAlign w:val="bottom"/>
          </w:tcPr>
          <w:p w:rsidR="001B3405" w:rsidRPr="00E55E64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MSM</w:t>
            </w:r>
          </w:p>
        </w:tc>
        <w:tc>
          <w:tcPr>
            <w:tcW w:w="2834" w:type="dxa"/>
            <w:noWrap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Massmart Holdings</w:t>
            </w:r>
          </w:p>
        </w:tc>
        <w:tc>
          <w:tcPr>
            <w:tcW w:w="1902" w:type="dxa"/>
            <w:noWrap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ZAE000152617</w:t>
            </w:r>
          </w:p>
        </w:tc>
        <w:tc>
          <w:tcPr>
            <w:tcW w:w="1501" w:type="dxa"/>
            <w:noWrap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219,138,809</w:t>
            </w:r>
          </w:p>
        </w:tc>
        <w:tc>
          <w:tcPr>
            <w:tcW w:w="1817" w:type="dxa"/>
            <w:noWrap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46.899999807884</w:t>
            </w:r>
          </w:p>
        </w:tc>
      </w:tr>
      <w:tr w:rsidR="001B3405" w:rsidRPr="003F624A" w:rsidTr="007078C4">
        <w:trPr>
          <w:trHeight w:val="70"/>
        </w:trPr>
        <w:tc>
          <w:tcPr>
            <w:tcW w:w="817" w:type="dxa"/>
            <w:noWrap/>
            <w:vAlign w:val="bottom"/>
          </w:tcPr>
          <w:p w:rsidR="001B3405" w:rsidRPr="00E55E64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OMN</w:t>
            </w:r>
          </w:p>
        </w:tc>
        <w:tc>
          <w:tcPr>
            <w:tcW w:w="2834" w:type="dxa"/>
            <w:noWrap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Omnia Holdings Ltd</w:t>
            </w:r>
          </w:p>
        </w:tc>
        <w:tc>
          <w:tcPr>
            <w:tcW w:w="1902" w:type="dxa"/>
            <w:noWrap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ZAE000005153</w:t>
            </w:r>
          </w:p>
        </w:tc>
        <w:tc>
          <w:tcPr>
            <w:tcW w:w="1501" w:type="dxa"/>
            <w:noWrap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169,186,969</w:t>
            </w:r>
          </w:p>
        </w:tc>
        <w:tc>
          <w:tcPr>
            <w:tcW w:w="1817" w:type="dxa"/>
            <w:noWrap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96.999999942027</w:t>
            </w:r>
          </w:p>
        </w:tc>
      </w:tr>
    </w:tbl>
    <w:p w:rsidR="000D21ED" w:rsidRDefault="000D21ED" w:rsidP="000D21E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0D21ED" w:rsidTr="00B736B2">
        <w:tc>
          <w:tcPr>
            <w:tcW w:w="796" w:type="dxa"/>
            <w:vAlign w:val="center"/>
          </w:tcPr>
          <w:p w:rsidR="000D21ED" w:rsidRDefault="000D21ED" w:rsidP="00B736B2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0D21ED" w:rsidRDefault="000D21ED" w:rsidP="00B736B2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0D21ED" w:rsidRDefault="000D21ED" w:rsidP="00B736B2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0D21ED" w:rsidRDefault="000D21ED" w:rsidP="00B736B2">
            <w:pPr>
              <w:pStyle w:val="ICATableCaption"/>
            </w:pPr>
            <w:r>
              <w:t>Free Float</w:t>
            </w:r>
          </w:p>
        </w:tc>
      </w:tr>
      <w:tr w:rsidR="001B3405" w:rsidTr="00A65A0E">
        <w:tc>
          <w:tcPr>
            <w:tcW w:w="796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3446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Hospitality Property B</w:t>
            </w:r>
          </w:p>
        </w:tc>
        <w:tc>
          <w:tcPr>
            <w:tcW w:w="1861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1768" w:type="dxa"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33.210000147937</w:t>
            </w:r>
          </w:p>
        </w:tc>
      </w:tr>
      <w:tr w:rsidR="001B3405" w:rsidTr="00A65A0E">
        <w:tc>
          <w:tcPr>
            <w:tcW w:w="796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SUI</w:t>
            </w:r>
          </w:p>
        </w:tc>
        <w:tc>
          <w:tcPr>
            <w:tcW w:w="3446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Sun International Ltd</w:t>
            </w:r>
          </w:p>
        </w:tc>
        <w:tc>
          <w:tcPr>
            <w:tcW w:w="1861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ZAE000097580</w:t>
            </w:r>
          </w:p>
        </w:tc>
        <w:tc>
          <w:tcPr>
            <w:tcW w:w="1768" w:type="dxa"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77.560000235206</w:t>
            </w:r>
          </w:p>
        </w:tc>
      </w:tr>
      <w:tr w:rsidR="001B3405" w:rsidTr="00A65A0E">
        <w:tc>
          <w:tcPr>
            <w:tcW w:w="796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NPK</w:t>
            </w:r>
          </w:p>
        </w:tc>
        <w:tc>
          <w:tcPr>
            <w:tcW w:w="3446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Nampak</w:t>
            </w:r>
          </w:p>
        </w:tc>
        <w:tc>
          <w:tcPr>
            <w:tcW w:w="1861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ZAE000071676</w:t>
            </w:r>
          </w:p>
        </w:tc>
        <w:tc>
          <w:tcPr>
            <w:tcW w:w="1768" w:type="dxa"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93.057495412532</w:t>
            </w:r>
          </w:p>
        </w:tc>
      </w:tr>
      <w:tr w:rsidR="001B3405" w:rsidTr="00A65A0E">
        <w:tc>
          <w:tcPr>
            <w:tcW w:w="796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PPC</w:t>
            </w:r>
          </w:p>
        </w:tc>
        <w:tc>
          <w:tcPr>
            <w:tcW w:w="3446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PPC Ltd</w:t>
            </w:r>
          </w:p>
        </w:tc>
        <w:tc>
          <w:tcPr>
            <w:tcW w:w="1861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ZAE000170049</w:t>
            </w:r>
          </w:p>
        </w:tc>
        <w:tc>
          <w:tcPr>
            <w:tcW w:w="1768" w:type="dxa"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82.289999981615</w:t>
            </w:r>
          </w:p>
        </w:tc>
      </w:tr>
      <w:tr w:rsidR="001B3405" w:rsidTr="00A65A0E">
        <w:tc>
          <w:tcPr>
            <w:tcW w:w="796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MPT</w:t>
            </w:r>
          </w:p>
        </w:tc>
        <w:tc>
          <w:tcPr>
            <w:tcW w:w="3446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Mpact</w:t>
            </w:r>
            <w:proofErr w:type="spellEnd"/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61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ZAE000156501</w:t>
            </w:r>
          </w:p>
        </w:tc>
        <w:tc>
          <w:tcPr>
            <w:tcW w:w="1768" w:type="dxa"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97.844284693399</w:t>
            </w:r>
          </w:p>
        </w:tc>
      </w:tr>
      <w:tr w:rsidR="001B3405" w:rsidTr="00A65A0E">
        <w:tc>
          <w:tcPr>
            <w:tcW w:w="796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COH</w:t>
            </w:r>
          </w:p>
        </w:tc>
        <w:tc>
          <w:tcPr>
            <w:tcW w:w="3446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Curro</w:t>
            </w:r>
            <w:proofErr w:type="spellEnd"/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</w:t>
            </w:r>
          </w:p>
        </w:tc>
        <w:tc>
          <w:tcPr>
            <w:tcW w:w="1861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ZAE000156253</w:t>
            </w:r>
          </w:p>
        </w:tc>
        <w:tc>
          <w:tcPr>
            <w:tcW w:w="1768" w:type="dxa"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42.817252069921</w:t>
            </w:r>
          </w:p>
        </w:tc>
      </w:tr>
      <w:tr w:rsidR="001B3405" w:rsidTr="00A65A0E">
        <w:tc>
          <w:tcPr>
            <w:tcW w:w="796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446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Accelerate Property Fund</w:t>
            </w:r>
          </w:p>
        </w:tc>
        <w:tc>
          <w:tcPr>
            <w:tcW w:w="1861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768" w:type="dxa"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66.730000025147</w:t>
            </w:r>
          </w:p>
        </w:tc>
      </w:tr>
      <w:tr w:rsidR="001B3405" w:rsidTr="00A65A0E">
        <w:tc>
          <w:tcPr>
            <w:tcW w:w="796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CLH</w:t>
            </w:r>
          </w:p>
        </w:tc>
        <w:tc>
          <w:tcPr>
            <w:tcW w:w="3446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City Lodge Hotels</w:t>
            </w:r>
          </w:p>
        </w:tc>
        <w:tc>
          <w:tcPr>
            <w:tcW w:w="1861" w:type="dxa"/>
          </w:tcPr>
          <w:p w:rsidR="001B3405" w:rsidRPr="000D21ED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ZAE000117792</w:t>
            </w:r>
          </w:p>
        </w:tc>
        <w:tc>
          <w:tcPr>
            <w:tcW w:w="1768" w:type="dxa"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83.053462769553</w:t>
            </w:r>
          </w:p>
        </w:tc>
      </w:tr>
      <w:tr w:rsidR="00033DE6" w:rsidTr="00A65A0E">
        <w:tc>
          <w:tcPr>
            <w:tcW w:w="796" w:type="dxa"/>
          </w:tcPr>
          <w:p w:rsidR="00033DE6" w:rsidRPr="000D21ED" w:rsidRDefault="00033DE6" w:rsidP="00033DE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bookmarkStart w:id="0" w:name="_GoBack" w:colFirst="0" w:colLast="3"/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446" w:type="dxa"/>
          </w:tcPr>
          <w:p w:rsidR="00033DE6" w:rsidRPr="000D21ED" w:rsidRDefault="00033DE6" w:rsidP="00033DE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61" w:type="dxa"/>
          </w:tcPr>
          <w:p w:rsidR="00033DE6" w:rsidRPr="000D21ED" w:rsidRDefault="00033DE6" w:rsidP="00033DE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21ED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768" w:type="dxa"/>
          </w:tcPr>
          <w:p w:rsidR="00033DE6" w:rsidRPr="000D5EC3" w:rsidRDefault="00033DE6" w:rsidP="00033DE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99.899999903845</w:t>
            </w:r>
          </w:p>
        </w:tc>
      </w:tr>
    </w:tbl>
    <w:bookmarkEnd w:id="0"/>
    <w:p w:rsidR="00C56F3D" w:rsidRDefault="00C56F3D" w:rsidP="00C56F3D">
      <w:pPr>
        <w:pStyle w:val="ICAHeading2"/>
      </w:pPr>
      <w:r w:rsidRPr="001B3405">
        <w:t xml:space="preserve">FTSE/JSE All Share </w:t>
      </w:r>
      <w:r w:rsidR="00A144B8" w:rsidRPr="001B3405">
        <w:t>Quality Factor Index (J203Q</w:t>
      </w:r>
      <w:r w:rsidRPr="001B3405">
        <w:t>F)</w:t>
      </w:r>
      <w:r>
        <w:t xml:space="preserve"> </w:t>
      </w:r>
    </w:p>
    <w:p w:rsidR="001B3405" w:rsidRDefault="001B3405" w:rsidP="001B3405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1B3405" w:rsidTr="00B736B2">
        <w:tc>
          <w:tcPr>
            <w:tcW w:w="796" w:type="dxa"/>
            <w:vAlign w:val="center"/>
          </w:tcPr>
          <w:p w:rsidR="001B3405" w:rsidRDefault="001B3405" w:rsidP="00B736B2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1B3405" w:rsidRDefault="001B3405" w:rsidP="00B736B2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1B3405" w:rsidRDefault="001B3405" w:rsidP="00B736B2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1B3405" w:rsidRDefault="001B3405" w:rsidP="00B736B2">
            <w:pPr>
              <w:pStyle w:val="ICATableCaption"/>
            </w:pPr>
            <w:r>
              <w:t>Free Float</w:t>
            </w:r>
          </w:p>
        </w:tc>
      </w:tr>
      <w:tr w:rsidR="001B3405" w:rsidTr="00B736B2">
        <w:tc>
          <w:tcPr>
            <w:tcW w:w="796" w:type="dxa"/>
          </w:tcPr>
          <w:p w:rsidR="001B3405" w:rsidRPr="000D5EC3" w:rsidRDefault="001B3405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446" w:type="dxa"/>
          </w:tcPr>
          <w:p w:rsidR="001B3405" w:rsidRPr="000D5EC3" w:rsidRDefault="001B3405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61" w:type="dxa"/>
          </w:tcPr>
          <w:p w:rsidR="001B3405" w:rsidRPr="000D5EC3" w:rsidRDefault="001B3405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768" w:type="dxa"/>
          </w:tcPr>
          <w:p w:rsidR="001B3405" w:rsidRPr="000D5EC3" w:rsidRDefault="001B3405" w:rsidP="00B736B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99.899999903845</w:t>
            </w:r>
          </w:p>
        </w:tc>
      </w:tr>
      <w:tr w:rsidR="001B3405" w:rsidTr="00B736B2">
        <w:tc>
          <w:tcPr>
            <w:tcW w:w="796" w:type="dxa"/>
          </w:tcPr>
          <w:p w:rsidR="001B3405" w:rsidRPr="000D5EC3" w:rsidRDefault="001B3405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446" w:type="dxa"/>
          </w:tcPr>
          <w:p w:rsidR="001B3405" w:rsidRPr="000D5EC3" w:rsidRDefault="001B3405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Accelerate Prop Fund Ltd</w:t>
            </w:r>
          </w:p>
        </w:tc>
        <w:tc>
          <w:tcPr>
            <w:tcW w:w="1861" w:type="dxa"/>
          </w:tcPr>
          <w:p w:rsidR="001B3405" w:rsidRPr="000D5EC3" w:rsidRDefault="001B3405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768" w:type="dxa"/>
          </w:tcPr>
          <w:p w:rsidR="001B3405" w:rsidRPr="000D5EC3" w:rsidRDefault="001B3405" w:rsidP="00B736B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66.730000025147</w:t>
            </w:r>
          </w:p>
        </w:tc>
      </w:tr>
      <w:tr w:rsidR="001B3405" w:rsidTr="00B736B2">
        <w:tc>
          <w:tcPr>
            <w:tcW w:w="796" w:type="dxa"/>
          </w:tcPr>
          <w:p w:rsidR="001B3405" w:rsidRPr="000D5EC3" w:rsidRDefault="001B3405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446" w:type="dxa"/>
          </w:tcPr>
          <w:p w:rsidR="001B3405" w:rsidRPr="000D5EC3" w:rsidRDefault="001B3405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EOH Holdings Ltd</w:t>
            </w:r>
          </w:p>
        </w:tc>
        <w:tc>
          <w:tcPr>
            <w:tcW w:w="1861" w:type="dxa"/>
          </w:tcPr>
          <w:p w:rsidR="001B3405" w:rsidRPr="000D5EC3" w:rsidRDefault="001B3405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768" w:type="dxa"/>
          </w:tcPr>
          <w:p w:rsidR="001B3405" w:rsidRPr="000D5EC3" w:rsidRDefault="001B3405" w:rsidP="00B736B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61.324220406381</w:t>
            </w:r>
          </w:p>
        </w:tc>
      </w:tr>
    </w:tbl>
    <w:p w:rsidR="00C56F3D" w:rsidRDefault="00C56F3D" w:rsidP="00C56F3D">
      <w:pPr>
        <w:pStyle w:val="ICAHeading2"/>
      </w:pPr>
      <w:r w:rsidRPr="001B3405">
        <w:t xml:space="preserve">FTSE/JSE All Share </w:t>
      </w:r>
      <w:r w:rsidR="00A144B8" w:rsidRPr="001B3405">
        <w:t>Size</w:t>
      </w:r>
      <w:r w:rsidRPr="001B3405">
        <w:t xml:space="preserve"> Factor Index (J203</w:t>
      </w:r>
      <w:r w:rsidR="00A144B8" w:rsidRPr="001B3405">
        <w:t>S</w:t>
      </w:r>
      <w:r w:rsidRPr="001B3405">
        <w:t>F)</w:t>
      </w:r>
      <w:r>
        <w:t xml:space="preserve"> </w:t>
      </w: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1B3405" w:rsidTr="00D4515C">
        <w:tc>
          <w:tcPr>
            <w:tcW w:w="796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446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61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768" w:type="dxa"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99.899999903845</w:t>
            </w:r>
          </w:p>
        </w:tc>
      </w:tr>
      <w:tr w:rsidR="001B3405" w:rsidTr="00D4515C">
        <w:tc>
          <w:tcPr>
            <w:tcW w:w="796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SDO</w:t>
            </w:r>
          </w:p>
        </w:tc>
        <w:tc>
          <w:tcPr>
            <w:tcW w:w="3446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Stadio</w:t>
            </w:r>
            <w:proofErr w:type="spellEnd"/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Limited</w:t>
            </w:r>
          </w:p>
        </w:tc>
        <w:tc>
          <w:tcPr>
            <w:tcW w:w="1861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ZAE000248662</w:t>
            </w:r>
          </w:p>
        </w:tc>
        <w:tc>
          <w:tcPr>
            <w:tcW w:w="1768" w:type="dxa"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39.800000061118</w:t>
            </w:r>
          </w:p>
        </w:tc>
      </w:tr>
      <w:tr w:rsidR="001B3405" w:rsidTr="00D4515C">
        <w:tc>
          <w:tcPr>
            <w:tcW w:w="796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446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Accelerate Prop Fund Ltd</w:t>
            </w:r>
          </w:p>
        </w:tc>
        <w:tc>
          <w:tcPr>
            <w:tcW w:w="1861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768" w:type="dxa"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66.730000025147</w:t>
            </w:r>
          </w:p>
        </w:tc>
      </w:tr>
      <w:tr w:rsidR="001B3405" w:rsidTr="00D4515C">
        <w:tc>
          <w:tcPr>
            <w:tcW w:w="796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ACL</w:t>
            </w:r>
          </w:p>
        </w:tc>
        <w:tc>
          <w:tcPr>
            <w:tcW w:w="3446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ArcelorMittal</w:t>
            </w:r>
            <w:proofErr w:type="spellEnd"/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 xml:space="preserve"> SA Limited</w:t>
            </w:r>
          </w:p>
        </w:tc>
        <w:tc>
          <w:tcPr>
            <w:tcW w:w="1861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ZAE000134961</w:t>
            </w:r>
          </w:p>
        </w:tc>
        <w:tc>
          <w:tcPr>
            <w:tcW w:w="1768" w:type="dxa"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24.032688527600</w:t>
            </w:r>
          </w:p>
        </w:tc>
      </w:tr>
      <w:tr w:rsidR="001B3405" w:rsidTr="00D4515C">
        <w:tc>
          <w:tcPr>
            <w:tcW w:w="796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IVT</w:t>
            </w:r>
          </w:p>
        </w:tc>
        <w:tc>
          <w:tcPr>
            <w:tcW w:w="3446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Invicta</w:t>
            </w:r>
            <w:proofErr w:type="spellEnd"/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61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ZAE000029773</w:t>
            </w:r>
          </w:p>
        </w:tc>
        <w:tc>
          <w:tcPr>
            <w:tcW w:w="1768" w:type="dxa"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46.831419603041</w:t>
            </w:r>
          </w:p>
        </w:tc>
      </w:tr>
      <w:tr w:rsidR="001B3405" w:rsidTr="00D4515C">
        <w:tc>
          <w:tcPr>
            <w:tcW w:w="796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446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EOH Holdings Ltd</w:t>
            </w:r>
          </w:p>
        </w:tc>
        <w:tc>
          <w:tcPr>
            <w:tcW w:w="1861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768" w:type="dxa"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61.324220406381</w:t>
            </w:r>
          </w:p>
        </w:tc>
      </w:tr>
      <w:tr w:rsidR="001B3405" w:rsidTr="00D4515C">
        <w:tc>
          <w:tcPr>
            <w:tcW w:w="796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ASC</w:t>
            </w:r>
          </w:p>
        </w:tc>
        <w:tc>
          <w:tcPr>
            <w:tcW w:w="3446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Ascendis</w:t>
            </w:r>
            <w:proofErr w:type="spellEnd"/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 xml:space="preserve"> Health Ltd</w:t>
            </w:r>
          </w:p>
        </w:tc>
        <w:tc>
          <w:tcPr>
            <w:tcW w:w="1861" w:type="dxa"/>
          </w:tcPr>
          <w:p w:rsidR="001B3405" w:rsidRPr="001B3405" w:rsidRDefault="001B3405" w:rsidP="001B340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ZAE000185005</w:t>
            </w:r>
          </w:p>
        </w:tc>
        <w:tc>
          <w:tcPr>
            <w:tcW w:w="1768" w:type="dxa"/>
          </w:tcPr>
          <w:p w:rsidR="001B3405" w:rsidRPr="001B3405" w:rsidRDefault="001B3405" w:rsidP="001B340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3405">
              <w:rPr>
                <w:rFonts w:ascii="Arial" w:hAnsi="Arial" w:cs="Arial"/>
                <w:color w:val="666699"/>
                <w:sz w:val="18"/>
                <w:szCs w:val="18"/>
              </w:rPr>
              <w:t>52.800000132388</w:t>
            </w:r>
          </w:p>
        </w:tc>
      </w:tr>
    </w:tbl>
    <w:p w:rsidR="00C56F3D" w:rsidRDefault="00C56F3D" w:rsidP="00C56F3D">
      <w:pPr>
        <w:pStyle w:val="ICAHeading2"/>
      </w:pPr>
      <w:r w:rsidRPr="006E279F">
        <w:t xml:space="preserve">FTSE/JSE All Share </w:t>
      </w:r>
      <w:r w:rsidR="00A144B8" w:rsidRPr="006E279F">
        <w:t>Value Factor Index (J203V</w:t>
      </w:r>
      <w:r w:rsidRPr="006E279F">
        <w:t>F)</w:t>
      </w:r>
      <w:r>
        <w:t xml:space="preserve"> </w:t>
      </w:r>
    </w:p>
    <w:p w:rsidR="00C56F3D" w:rsidRDefault="00C56F3D" w:rsidP="00C56F3D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E90AA1" w:rsidTr="000360F1">
        <w:tc>
          <w:tcPr>
            <w:tcW w:w="79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90AA1" w:rsidRDefault="00E90AA1" w:rsidP="000360F1">
            <w:pPr>
              <w:pStyle w:val="ICATableCaption"/>
            </w:pPr>
            <w:r>
              <w:t>Free Float</w:t>
            </w:r>
          </w:p>
        </w:tc>
      </w:tr>
      <w:tr w:rsidR="006E279F" w:rsidTr="00F35AD5">
        <w:tc>
          <w:tcPr>
            <w:tcW w:w="796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446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61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768" w:type="dxa"/>
          </w:tcPr>
          <w:p w:rsidR="006E279F" w:rsidRPr="006E279F" w:rsidRDefault="006E279F" w:rsidP="006E27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99.899999903845</w:t>
            </w:r>
          </w:p>
        </w:tc>
      </w:tr>
      <w:tr w:rsidR="006E279F" w:rsidTr="00F35AD5">
        <w:tc>
          <w:tcPr>
            <w:tcW w:w="796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446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Accelerate Prop Fund Ltd</w:t>
            </w:r>
          </w:p>
        </w:tc>
        <w:tc>
          <w:tcPr>
            <w:tcW w:w="1861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768" w:type="dxa"/>
          </w:tcPr>
          <w:p w:rsidR="006E279F" w:rsidRPr="006E279F" w:rsidRDefault="006E279F" w:rsidP="006E27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66.730000025147</w:t>
            </w:r>
          </w:p>
        </w:tc>
      </w:tr>
      <w:tr w:rsidR="006E279F" w:rsidTr="00F35AD5">
        <w:tc>
          <w:tcPr>
            <w:tcW w:w="796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ACL</w:t>
            </w:r>
          </w:p>
        </w:tc>
        <w:tc>
          <w:tcPr>
            <w:tcW w:w="3446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ArcelorMittal</w:t>
            </w:r>
            <w:proofErr w:type="spellEnd"/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 xml:space="preserve"> SA Limited</w:t>
            </w:r>
          </w:p>
        </w:tc>
        <w:tc>
          <w:tcPr>
            <w:tcW w:w="1861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ZAE000134961</w:t>
            </w:r>
          </w:p>
        </w:tc>
        <w:tc>
          <w:tcPr>
            <w:tcW w:w="1768" w:type="dxa"/>
          </w:tcPr>
          <w:p w:rsidR="006E279F" w:rsidRPr="006E279F" w:rsidRDefault="006E279F" w:rsidP="006E27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24.032688527600</w:t>
            </w:r>
          </w:p>
        </w:tc>
      </w:tr>
      <w:tr w:rsidR="006E279F" w:rsidTr="00F35AD5">
        <w:tc>
          <w:tcPr>
            <w:tcW w:w="796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IVT</w:t>
            </w:r>
          </w:p>
        </w:tc>
        <w:tc>
          <w:tcPr>
            <w:tcW w:w="3446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Invicta</w:t>
            </w:r>
            <w:proofErr w:type="spellEnd"/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61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ZAE000029773</w:t>
            </w:r>
          </w:p>
        </w:tc>
        <w:tc>
          <w:tcPr>
            <w:tcW w:w="1768" w:type="dxa"/>
          </w:tcPr>
          <w:p w:rsidR="006E279F" w:rsidRPr="006E279F" w:rsidRDefault="006E279F" w:rsidP="006E27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46.831419603041</w:t>
            </w:r>
          </w:p>
        </w:tc>
      </w:tr>
      <w:tr w:rsidR="006E279F" w:rsidTr="00F35AD5">
        <w:tc>
          <w:tcPr>
            <w:tcW w:w="796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446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EOH Holdings Ltd</w:t>
            </w:r>
          </w:p>
        </w:tc>
        <w:tc>
          <w:tcPr>
            <w:tcW w:w="1861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768" w:type="dxa"/>
          </w:tcPr>
          <w:p w:rsidR="006E279F" w:rsidRPr="006E279F" w:rsidRDefault="006E279F" w:rsidP="006E27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61.324220406381</w:t>
            </w:r>
          </w:p>
        </w:tc>
      </w:tr>
      <w:tr w:rsidR="006E279F" w:rsidTr="00F35AD5">
        <w:tc>
          <w:tcPr>
            <w:tcW w:w="796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ASC</w:t>
            </w:r>
          </w:p>
        </w:tc>
        <w:tc>
          <w:tcPr>
            <w:tcW w:w="3446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Ascendis</w:t>
            </w:r>
            <w:proofErr w:type="spellEnd"/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 xml:space="preserve"> Health Ltd</w:t>
            </w:r>
          </w:p>
        </w:tc>
        <w:tc>
          <w:tcPr>
            <w:tcW w:w="1861" w:type="dxa"/>
          </w:tcPr>
          <w:p w:rsidR="006E279F" w:rsidRPr="006E279F" w:rsidRDefault="006E279F" w:rsidP="006E279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ZAE000185005</w:t>
            </w:r>
          </w:p>
        </w:tc>
        <w:tc>
          <w:tcPr>
            <w:tcW w:w="1768" w:type="dxa"/>
          </w:tcPr>
          <w:p w:rsidR="006E279F" w:rsidRPr="006E279F" w:rsidRDefault="006E279F" w:rsidP="006E279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279F">
              <w:rPr>
                <w:rFonts w:ascii="Arial" w:hAnsi="Arial" w:cs="Arial"/>
                <w:color w:val="666699"/>
                <w:sz w:val="18"/>
                <w:szCs w:val="18"/>
              </w:rPr>
              <w:t>52.800000132388</w:t>
            </w:r>
          </w:p>
        </w:tc>
      </w:tr>
    </w:tbl>
    <w:p w:rsidR="00C56F3D" w:rsidRDefault="00C56F3D" w:rsidP="00C56F3D">
      <w:pPr>
        <w:pStyle w:val="ICAHeading2"/>
      </w:pPr>
      <w:r w:rsidRPr="006E279F">
        <w:t xml:space="preserve">FTSE/JSE All Share </w:t>
      </w:r>
      <w:r w:rsidR="00A144B8" w:rsidRPr="006E279F">
        <w:t>Volatility Factor Index (J203VO</w:t>
      </w:r>
      <w:r w:rsidRPr="006E279F">
        <w:t>F)</w:t>
      </w:r>
      <w:r>
        <w:t xml:space="preserve"> </w:t>
      </w:r>
    </w:p>
    <w:p w:rsidR="006E279F" w:rsidRDefault="006E279F" w:rsidP="006E279F">
      <w:pPr>
        <w:pStyle w:val="ICAHeading3"/>
      </w:pPr>
      <w:r>
        <w:t>Equities for exclusion from index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796"/>
        <w:gridCol w:w="3446"/>
        <w:gridCol w:w="1861"/>
        <w:gridCol w:w="1768"/>
      </w:tblGrid>
      <w:tr w:rsidR="006E279F" w:rsidTr="00B736B2">
        <w:tc>
          <w:tcPr>
            <w:tcW w:w="796" w:type="dxa"/>
            <w:vAlign w:val="center"/>
          </w:tcPr>
          <w:p w:rsidR="006E279F" w:rsidRDefault="006E279F" w:rsidP="00B736B2">
            <w:pPr>
              <w:pStyle w:val="ICATableCaption"/>
            </w:pPr>
            <w:r>
              <w:t>Ticker</w:t>
            </w:r>
          </w:p>
        </w:tc>
        <w:tc>
          <w:tcPr>
            <w:tcW w:w="3446" w:type="dxa"/>
            <w:vAlign w:val="center"/>
          </w:tcPr>
          <w:p w:rsidR="006E279F" w:rsidRDefault="006E279F" w:rsidP="00B736B2">
            <w:pPr>
              <w:pStyle w:val="ICATableCaption"/>
            </w:pPr>
            <w:r>
              <w:t>Constituent</w:t>
            </w:r>
          </w:p>
        </w:tc>
        <w:tc>
          <w:tcPr>
            <w:tcW w:w="1861" w:type="dxa"/>
            <w:vAlign w:val="center"/>
          </w:tcPr>
          <w:p w:rsidR="006E279F" w:rsidRDefault="006E279F" w:rsidP="00B736B2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6E279F" w:rsidRDefault="006E279F" w:rsidP="00B736B2">
            <w:pPr>
              <w:pStyle w:val="ICATableCaption"/>
            </w:pPr>
            <w:r>
              <w:t>Free Float</w:t>
            </w:r>
          </w:p>
        </w:tc>
      </w:tr>
      <w:tr w:rsidR="006E279F" w:rsidTr="00B736B2">
        <w:tc>
          <w:tcPr>
            <w:tcW w:w="796" w:type="dxa"/>
          </w:tcPr>
          <w:p w:rsidR="006E279F" w:rsidRPr="000D5EC3" w:rsidRDefault="006E279F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446" w:type="dxa"/>
          </w:tcPr>
          <w:p w:rsidR="006E279F" w:rsidRPr="000D5EC3" w:rsidRDefault="006E279F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61" w:type="dxa"/>
          </w:tcPr>
          <w:p w:rsidR="006E279F" w:rsidRPr="000D5EC3" w:rsidRDefault="006E279F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768" w:type="dxa"/>
          </w:tcPr>
          <w:p w:rsidR="006E279F" w:rsidRPr="000D5EC3" w:rsidRDefault="006E279F" w:rsidP="00B736B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99.899999903845</w:t>
            </w:r>
          </w:p>
        </w:tc>
      </w:tr>
      <w:tr w:rsidR="006E279F" w:rsidTr="00B736B2">
        <w:tc>
          <w:tcPr>
            <w:tcW w:w="796" w:type="dxa"/>
          </w:tcPr>
          <w:p w:rsidR="006E279F" w:rsidRPr="000D5EC3" w:rsidRDefault="006E279F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APF</w:t>
            </w:r>
          </w:p>
        </w:tc>
        <w:tc>
          <w:tcPr>
            <w:tcW w:w="3446" w:type="dxa"/>
          </w:tcPr>
          <w:p w:rsidR="006E279F" w:rsidRPr="000D5EC3" w:rsidRDefault="006E279F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Accelerate Prop Fund Ltd</w:t>
            </w:r>
          </w:p>
        </w:tc>
        <w:tc>
          <w:tcPr>
            <w:tcW w:w="1861" w:type="dxa"/>
          </w:tcPr>
          <w:p w:rsidR="006E279F" w:rsidRPr="000D5EC3" w:rsidRDefault="006E279F" w:rsidP="00B736B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ZAE000185815</w:t>
            </w:r>
          </w:p>
        </w:tc>
        <w:tc>
          <w:tcPr>
            <w:tcW w:w="1768" w:type="dxa"/>
          </w:tcPr>
          <w:p w:rsidR="006E279F" w:rsidRPr="000D5EC3" w:rsidRDefault="006E279F" w:rsidP="00B736B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D5EC3">
              <w:rPr>
                <w:rFonts w:ascii="Arial" w:hAnsi="Arial" w:cs="Arial"/>
                <w:color w:val="666699"/>
                <w:sz w:val="18"/>
                <w:szCs w:val="18"/>
              </w:rPr>
              <w:t>66.730000025147</w:t>
            </w:r>
          </w:p>
        </w:tc>
      </w:tr>
    </w:tbl>
    <w:p w:rsidR="00C56F3D" w:rsidRDefault="00C56F3D" w:rsidP="00C56F3D">
      <w:pPr>
        <w:pStyle w:val="ICAParagraphText"/>
      </w:pPr>
    </w:p>
    <w:p w:rsidR="00D731A5" w:rsidRDefault="00D731A5" w:rsidP="00D731A5">
      <w:pPr>
        <w:pStyle w:val="ICAParagraphText"/>
      </w:pPr>
    </w:p>
    <w:p w:rsidR="00631DF2" w:rsidRDefault="00631DF2" w:rsidP="00631DF2">
      <w:pPr>
        <w:pStyle w:val="ICAParagraphText"/>
      </w:pPr>
      <w:r>
        <w:lastRenderedPageBreak/>
        <w:t>For index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631DF2">
      <w:pPr>
        <w:pStyle w:val="ICAParagraphText"/>
      </w:pPr>
      <w:r>
        <w:t>JSE Securities Exchange, Sou</w:t>
      </w:r>
      <w:r w:rsidR="002D0FE8">
        <w:t>th Africa</w:t>
      </w:r>
      <w:r w:rsidR="002D0FE8">
        <w:tab/>
      </w:r>
      <w:r w:rsidR="002D0FE8">
        <w:tab/>
        <w:t>Tel: +27 11 520 7000</w:t>
      </w:r>
    </w:p>
    <w:p w:rsidR="00631DF2" w:rsidRDefault="00631DF2" w:rsidP="00631DF2">
      <w:pPr>
        <w:pStyle w:val="ICAParagraphText"/>
      </w:pPr>
    </w:p>
    <w:p w:rsidR="00631DF2" w:rsidRDefault="00631DF2" w:rsidP="00631DF2">
      <w:pPr>
        <w:pStyle w:val="ICAParagraphText"/>
      </w:pPr>
      <w:r>
        <w:t xml:space="preserve">Or, email your enquiries to </w:t>
      </w:r>
      <w:hyperlink r:id="rId7" w:history="1">
        <w:r>
          <w:rPr>
            <w:rStyle w:val="Hyperlink"/>
          </w:rPr>
          <w:t>info@ftse.com</w:t>
        </w:r>
      </w:hyperlink>
      <w:r>
        <w:t xml:space="preserve">, </w:t>
      </w:r>
      <w:hyperlink r:id="rId8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9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0" w:history="1">
        <w:r>
          <w:rPr>
            <w:rStyle w:val="Hyperlink"/>
          </w:rPr>
          <w:t>www.ftsejse.co.za</w:t>
        </w:r>
      </w:hyperlink>
    </w:p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F2"/>
    <w:rsid w:val="00033DE6"/>
    <w:rsid w:val="00034F8A"/>
    <w:rsid w:val="000360F1"/>
    <w:rsid w:val="00093EA0"/>
    <w:rsid w:val="000C0E4C"/>
    <w:rsid w:val="000D21ED"/>
    <w:rsid w:val="000D5EC3"/>
    <w:rsid w:val="001257D4"/>
    <w:rsid w:val="00136BF4"/>
    <w:rsid w:val="00175314"/>
    <w:rsid w:val="001A2F1C"/>
    <w:rsid w:val="001B3405"/>
    <w:rsid w:val="001D51E7"/>
    <w:rsid w:val="001E2DF7"/>
    <w:rsid w:val="0020273F"/>
    <w:rsid w:val="00222B7C"/>
    <w:rsid w:val="00281D25"/>
    <w:rsid w:val="0028722F"/>
    <w:rsid w:val="002B709C"/>
    <w:rsid w:val="002D0FE8"/>
    <w:rsid w:val="00300483"/>
    <w:rsid w:val="00402888"/>
    <w:rsid w:val="0043081C"/>
    <w:rsid w:val="00441340"/>
    <w:rsid w:val="00446939"/>
    <w:rsid w:val="004A132A"/>
    <w:rsid w:val="004E6A70"/>
    <w:rsid w:val="005208FB"/>
    <w:rsid w:val="00555D47"/>
    <w:rsid w:val="005603B8"/>
    <w:rsid w:val="005E0427"/>
    <w:rsid w:val="00631DF2"/>
    <w:rsid w:val="00677B79"/>
    <w:rsid w:val="00677B9E"/>
    <w:rsid w:val="006D56A7"/>
    <w:rsid w:val="006E279F"/>
    <w:rsid w:val="00796C41"/>
    <w:rsid w:val="00811999"/>
    <w:rsid w:val="00816B86"/>
    <w:rsid w:val="00902363"/>
    <w:rsid w:val="009A6501"/>
    <w:rsid w:val="00A144B8"/>
    <w:rsid w:val="00A849E2"/>
    <w:rsid w:val="00AE0B9B"/>
    <w:rsid w:val="00B62887"/>
    <w:rsid w:val="00BE6A32"/>
    <w:rsid w:val="00C56F3D"/>
    <w:rsid w:val="00CC540B"/>
    <w:rsid w:val="00D13E12"/>
    <w:rsid w:val="00D5205F"/>
    <w:rsid w:val="00D60D5D"/>
    <w:rsid w:val="00D731A5"/>
    <w:rsid w:val="00DB5A2C"/>
    <w:rsid w:val="00DE1503"/>
    <w:rsid w:val="00E12BAE"/>
    <w:rsid w:val="00E55E64"/>
    <w:rsid w:val="00E87E1D"/>
    <w:rsid w:val="00E90AA1"/>
    <w:rsid w:val="00EE20F4"/>
    <w:rsid w:val="00F36526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9E70E-D713-41D7-A9CB-94ED3B72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ces@jse.co.z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ftse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tsejse.co.z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t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2020-03-22T22:00:00+00:00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Props1.xml><?xml version="1.0" encoding="utf-8"?>
<ds:datastoreItem xmlns:ds="http://schemas.openxmlformats.org/officeDocument/2006/customXml" ds:itemID="{E315A3BF-87A6-4547-A4B0-E854C2E2EED2}"/>
</file>

<file path=customXml/itemProps2.xml><?xml version="1.0" encoding="utf-8"?>
<ds:datastoreItem xmlns:ds="http://schemas.openxmlformats.org/officeDocument/2006/customXml" ds:itemID="{3B814515-D805-43BA-A507-ACCEAF2FE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16D66-80FD-4DB4-89D0-830E1AFB864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5d7cc70-31c1-4b2e-9a12-faea9898ee5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2bb0538-1139-4fcb-910b-0dd4946b60a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Elsa de Goede</cp:lastModifiedBy>
  <cp:revision>4</cp:revision>
  <cp:lastPrinted>2016-03-04T08:54:00Z</cp:lastPrinted>
  <dcterms:created xsi:type="dcterms:W3CDTF">2020-03-16T09:06:00Z</dcterms:created>
  <dcterms:modified xsi:type="dcterms:W3CDTF">2020-03-16T13:46:00Z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