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FD" w:rsidRDefault="009B53FD" w:rsidP="009B53FD">
      <w:pPr>
        <w:rPr>
          <w:rFonts w:asciiTheme="minorHAnsi" w:hAnsiTheme="minorHAnsi"/>
          <w:b/>
          <w:szCs w:val="20"/>
        </w:rPr>
      </w:pPr>
      <w:r w:rsidRPr="009B53FD">
        <w:rPr>
          <w:rFonts w:asciiTheme="minorHAnsi" w:hAnsiTheme="minorHAnsi"/>
          <w:b/>
          <w:szCs w:val="20"/>
        </w:rPr>
        <w:t xml:space="preserve">Applicable Pricing Supplement </w:t>
      </w:r>
      <w:r>
        <w:rPr>
          <w:rFonts w:asciiTheme="minorHAnsi" w:hAnsiTheme="minorHAnsi"/>
          <w:b/>
          <w:szCs w:val="20"/>
        </w:rPr>
        <w:t>–</w:t>
      </w:r>
      <w:r w:rsidRPr="009B53FD">
        <w:rPr>
          <w:rFonts w:asciiTheme="minorHAnsi" w:hAnsiTheme="minorHAnsi"/>
          <w:b/>
          <w:szCs w:val="20"/>
        </w:rPr>
        <w:t xml:space="preserve"> Checklist</w:t>
      </w:r>
    </w:p>
    <w:p w:rsidR="009B53FD" w:rsidRPr="009B53FD" w:rsidRDefault="009B53FD" w:rsidP="009B53FD">
      <w:pPr>
        <w:rPr>
          <w:rFonts w:asciiTheme="minorHAnsi" w:hAnsiTheme="minorHAnsi"/>
          <w:b/>
          <w:szCs w:val="20"/>
        </w:rPr>
      </w:pPr>
    </w:p>
    <w:p w:rsidR="009B53FD" w:rsidRPr="009B53FD" w:rsidRDefault="009B53FD" w:rsidP="009B53FD">
      <w:pPr>
        <w:spacing w:after="200" w:line="276" w:lineRule="auto"/>
        <w:rPr>
          <w:rFonts w:asciiTheme="minorHAnsi" w:hAnsiTheme="minorHAnsi" w:cs="Arial"/>
          <w:szCs w:val="20"/>
        </w:rPr>
      </w:pPr>
      <w:r w:rsidRPr="009B53FD">
        <w:rPr>
          <w:rFonts w:asciiTheme="minorHAnsi" w:hAnsiTheme="minorHAnsi" w:cs="Arial"/>
          <w:szCs w:val="20"/>
        </w:rPr>
        <w:t>The Pricing Supplement relating to a specific issue of a Debt Security under a registered Progra</w:t>
      </w:r>
      <w:r w:rsidR="00DD4CA1">
        <w:rPr>
          <w:rFonts w:asciiTheme="minorHAnsi" w:hAnsiTheme="minorHAnsi" w:cs="Arial"/>
          <w:szCs w:val="20"/>
        </w:rPr>
        <w:t>mme Memorandum must provide an i</w:t>
      </w:r>
      <w:r w:rsidRPr="009B53FD">
        <w:rPr>
          <w:rFonts w:asciiTheme="minorHAnsi" w:hAnsiTheme="minorHAnsi" w:cs="Arial"/>
          <w:szCs w:val="20"/>
        </w:rPr>
        <w:t xml:space="preserve">nvestor with enough information </w:t>
      </w:r>
      <w:r w:rsidR="00DD4CA1">
        <w:rPr>
          <w:rFonts w:asciiTheme="minorHAnsi" w:hAnsiTheme="minorHAnsi" w:cs="Arial"/>
          <w:szCs w:val="20"/>
        </w:rPr>
        <w:t>(</w:t>
      </w:r>
      <w:r w:rsidRPr="009B53FD">
        <w:rPr>
          <w:rFonts w:asciiTheme="minorHAnsi" w:hAnsiTheme="minorHAnsi" w:cs="Arial"/>
          <w:szCs w:val="20"/>
        </w:rPr>
        <w:t>including the full terms and conditions of that Debt Security</w:t>
      </w:r>
      <w:r w:rsidR="00DD4CA1">
        <w:rPr>
          <w:rFonts w:asciiTheme="minorHAnsi" w:hAnsiTheme="minorHAnsi" w:cs="Arial"/>
          <w:szCs w:val="20"/>
        </w:rPr>
        <w:t>)</w:t>
      </w:r>
      <w:r w:rsidRPr="009B53FD">
        <w:rPr>
          <w:rFonts w:asciiTheme="minorHAnsi" w:hAnsiTheme="minorHAnsi" w:cs="Arial"/>
          <w:szCs w:val="20"/>
        </w:rPr>
        <w:t xml:space="preserve"> for an investor to fully understand the </w:t>
      </w:r>
      <w:r w:rsidR="00DD4CA1">
        <w:rPr>
          <w:rFonts w:asciiTheme="minorHAnsi" w:hAnsiTheme="minorHAnsi" w:cs="Arial"/>
          <w:szCs w:val="20"/>
        </w:rPr>
        <w:t>debt security</w:t>
      </w:r>
      <w:r w:rsidRPr="009B53FD">
        <w:rPr>
          <w:rFonts w:asciiTheme="minorHAnsi" w:hAnsiTheme="minorHAnsi" w:cs="Arial"/>
          <w:szCs w:val="20"/>
        </w:rPr>
        <w:t xml:space="preserve"> and must include, as a minimum </w:t>
      </w:r>
      <w:r w:rsidR="00DD4CA1">
        <w:rPr>
          <w:rFonts w:asciiTheme="minorHAnsi" w:hAnsiTheme="minorHAnsi" w:cs="Arial"/>
          <w:szCs w:val="20"/>
        </w:rPr>
        <w:t xml:space="preserve"> and where </w:t>
      </w:r>
      <w:r w:rsidRPr="009B53FD">
        <w:rPr>
          <w:rFonts w:asciiTheme="minorHAnsi" w:hAnsiTheme="minorHAnsi" w:cs="Arial"/>
          <w:szCs w:val="20"/>
        </w:rPr>
        <w:t>applicable</w:t>
      </w:r>
      <w:r w:rsidR="00DD4CA1">
        <w:rPr>
          <w:rFonts w:asciiTheme="minorHAnsi" w:hAnsiTheme="minorHAnsi" w:cs="Arial"/>
          <w:szCs w:val="20"/>
        </w:rPr>
        <w:t>,</w:t>
      </w:r>
      <w:r w:rsidRPr="009B53FD">
        <w:rPr>
          <w:rFonts w:asciiTheme="minorHAnsi" w:hAnsiTheme="minorHAnsi" w:cs="Arial"/>
          <w:szCs w:val="20"/>
        </w:rPr>
        <w:t xml:space="preserve"> </w:t>
      </w:r>
      <w:r w:rsidR="00DD4CA1">
        <w:rPr>
          <w:rFonts w:asciiTheme="minorHAnsi" w:hAnsiTheme="minorHAnsi" w:cs="Arial"/>
          <w:szCs w:val="20"/>
        </w:rPr>
        <w:t xml:space="preserve">the items detailed in the checklist below. </w:t>
      </w:r>
      <w:r w:rsidRPr="009B53FD">
        <w:rPr>
          <w:rFonts w:asciiTheme="minorHAnsi" w:hAnsiTheme="minorHAnsi" w:cs="Arial"/>
          <w:szCs w:val="20"/>
        </w:rPr>
        <w:t xml:space="preserve"> </w:t>
      </w:r>
    </w:p>
    <w:p w:rsidR="009B53FD" w:rsidRDefault="00DD4CA1" w:rsidP="00DD4CA1">
      <w:pPr>
        <w:spacing w:after="200" w:line="276" w:lineRule="auto"/>
        <w:rPr>
          <w:rFonts w:asciiTheme="minorHAnsi" w:hAnsiTheme="minorHAnsi" w:cs="Arial"/>
          <w:szCs w:val="20"/>
        </w:rPr>
      </w:pPr>
      <w:r>
        <w:rPr>
          <w:rFonts w:asciiTheme="minorHAnsi" w:hAnsiTheme="minorHAnsi" w:cs="Arial"/>
          <w:szCs w:val="20"/>
        </w:rPr>
        <w:t>Please note that w</w:t>
      </w:r>
      <w:r w:rsidR="009B53FD" w:rsidRPr="00DD4CA1">
        <w:rPr>
          <w:rFonts w:asciiTheme="minorHAnsi" w:hAnsiTheme="minorHAnsi" w:cs="Arial"/>
          <w:szCs w:val="20"/>
        </w:rPr>
        <w:t xml:space="preserve">here approval for a listing of debt securities is required from the Financial Surveillance Department of the South African Reserve Bank, the JSE will not grant </w:t>
      </w:r>
      <w:r>
        <w:rPr>
          <w:rFonts w:asciiTheme="minorHAnsi" w:hAnsiTheme="minorHAnsi" w:cs="Arial"/>
          <w:szCs w:val="20"/>
        </w:rPr>
        <w:t xml:space="preserve">formal approval of </w:t>
      </w:r>
      <w:r w:rsidR="009B53FD" w:rsidRPr="00DD4CA1">
        <w:rPr>
          <w:rFonts w:asciiTheme="minorHAnsi" w:hAnsiTheme="minorHAnsi" w:cs="Arial"/>
          <w:szCs w:val="20"/>
        </w:rPr>
        <w:t xml:space="preserve">the listing of the debt securities until such written approval is </w:t>
      </w:r>
      <w:r>
        <w:rPr>
          <w:rFonts w:asciiTheme="minorHAnsi" w:hAnsiTheme="minorHAnsi" w:cs="Arial"/>
          <w:szCs w:val="20"/>
        </w:rPr>
        <w:t>submitted to the JSE</w:t>
      </w:r>
      <w:r w:rsidR="009B53FD" w:rsidRPr="00DD4CA1">
        <w:rPr>
          <w:rFonts w:asciiTheme="minorHAnsi" w:hAnsiTheme="minorHAnsi" w:cs="Arial"/>
          <w:szCs w:val="20"/>
        </w:rPr>
        <w:t>.</w:t>
      </w:r>
    </w:p>
    <w:p w:rsidR="00422EFD" w:rsidRPr="00DD4CA1" w:rsidRDefault="00422EFD" w:rsidP="00DD4CA1">
      <w:pPr>
        <w:spacing w:after="200" w:line="276" w:lineRule="auto"/>
        <w:rPr>
          <w:rFonts w:asciiTheme="minorHAnsi" w:hAnsiTheme="minorHAnsi" w:cs="Arial"/>
          <w:szCs w:val="20"/>
        </w:rPr>
      </w:pPr>
      <w:r w:rsidRPr="00422EFD">
        <w:rPr>
          <w:rFonts w:asciiTheme="minorHAnsi" w:hAnsiTheme="minorHAnsi" w:cs="Arial"/>
          <w:szCs w:val="20"/>
        </w:rPr>
        <w:t>Please indicate the specific paragraph and page numbers of the document that show compliance with the Debt Listings Requirements in this checklist.</w:t>
      </w:r>
    </w:p>
    <w:p w:rsidR="009B53FD" w:rsidRPr="009B53FD" w:rsidRDefault="009B53FD" w:rsidP="00DD4CA1">
      <w:pPr>
        <w:pStyle w:val="ListParagraph"/>
        <w:spacing w:after="200" w:line="276" w:lineRule="auto"/>
        <w:rPr>
          <w:rFonts w:asciiTheme="minorHAnsi" w:hAnsiTheme="minorHAnsi"/>
          <w:b/>
          <w:color w:val="FF000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D90160" w:rsidRPr="00D90160" w:rsidTr="00D90160">
        <w:trPr>
          <w:trHeight w:val="435"/>
        </w:trPr>
        <w:tc>
          <w:tcPr>
            <w:tcW w:w="851" w:type="dxa"/>
          </w:tcPr>
          <w:p w:rsidR="009B53FD" w:rsidRPr="00D90160" w:rsidRDefault="009B53FD" w:rsidP="009B53FD">
            <w:pPr>
              <w:pStyle w:val="ListParagraph"/>
              <w:ind w:left="360"/>
              <w:contextualSpacing w:val="0"/>
              <w:jc w:val="left"/>
              <w:rPr>
                <w:rFonts w:asciiTheme="minorHAnsi" w:hAnsiTheme="minorHAnsi" w:cs="Arial"/>
                <w:b/>
                <w:sz w:val="18"/>
                <w:szCs w:val="18"/>
              </w:rPr>
            </w:pPr>
          </w:p>
        </w:tc>
        <w:tc>
          <w:tcPr>
            <w:tcW w:w="1417"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9B53FD" w:rsidRPr="00D90160" w:rsidRDefault="009B53FD" w:rsidP="009B53FD">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9B53FD" w:rsidRPr="00D90160" w:rsidRDefault="009B53FD" w:rsidP="009B53FD">
            <w:pPr>
              <w:rPr>
                <w:rFonts w:asciiTheme="minorHAnsi" w:hAnsiTheme="minorHAnsi" w:cs="Arial"/>
                <w:b/>
                <w:sz w:val="18"/>
                <w:szCs w:val="18"/>
              </w:rPr>
            </w:pPr>
            <w:r w:rsidRPr="00D90160">
              <w:rPr>
                <w:rFonts w:asciiTheme="minorHAnsi" w:hAnsiTheme="minorHAnsi" w:cs="Arial"/>
                <w:b/>
                <w:sz w:val="18"/>
                <w:szCs w:val="18"/>
              </w:rPr>
              <w:t>JSE comments</w:t>
            </w:r>
          </w:p>
        </w:tc>
      </w:tr>
      <w:tr w:rsidR="00D90160" w:rsidRPr="00D90160" w:rsidTr="00D90160">
        <w:tc>
          <w:tcPr>
            <w:tcW w:w="851" w:type="dxa"/>
          </w:tcPr>
          <w:p w:rsidR="009B53FD" w:rsidRPr="00D90160" w:rsidRDefault="009B53FD" w:rsidP="009B53FD">
            <w:pPr>
              <w:numPr>
                <w:ilvl w:val="0"/>
                <w:numId w:val="18"/>
              </w:numPr>
              <w:jc w:val="left"/>
              <w:rPr>
                <w:rFonts w:asciiTheme="minorHAnsi" w:hAnsiTheme="minorHAnsi" w:cs="Arial"/>
                <w:sz w:val="18"/>
                <w:szCs w:val="18"/>
              </w:rPr>
            </w:pPr>
          </w:p>
        </w:tc>
        <w:tc>
          <w:tcPr>
            <w:tcW w:w="1417" w:type="dxa"/>
          </w:tcPr>
          <w:p w:rsidR="009B53FD" w:rsidRPr="00D90160" w:rsidRDefault="009B53FD" w:rsidP="009B53FD">
            <w:pPr>
              <w:rPr>
                <w:rFonts w:asciiTheme="minorHAnsi" w:hAnsiTheme="minorHAnsi" w:cs="Arial"/>
                <w:sz w:val="18"/>
                <w:szCs w:val="18"/>
              </w:rPr>
            </w:pPr>
            <w:r w:rsidRPr="00D90160">
              <w:rPr>
                <w:rFonts w:asciiTheme="minorHAnsi" w:hAnsiTheme="minorHAnsi" w:cs="Arial"/>
                <w:sz w:val="18"/>
                <w:szCs w:val="18"/>
              </w:rPr>
              <w:t>4</w:t>
            </w:r>
          </w:p>
        </w:tc>
        <w:tc>
          <w:tcPr>
            <w:tcW w:w="3969"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9B53FD">
            <w:pPr>
              <w:numPr>
                <w:ilvl w:val="0"/>
                <w:numId w:val="18"/>
              </w:numPr>
              <w:jc w:val="left"/>
              <w:rPr>
                <w:rFonts w:asciiTheme="minorHAnsi" w:hAnsiTheme="minorHAnsi" w:cs="Arial"/>
                <w:b/>
                <w:i/>
                <w:sz w:val="18"/>
                <w:szCs w:val="18"/>
              </w:rPr>
            </w:pPr>
          </w:p>
        </w:tc>
        <w:tc>
          <w:tcPr>
            <w:tcW w:w="1417" w:type="dxa"/>
          </w:tcPr>
          <w:p w:rsidR="00363E77" w:rsidRPr="00D90160" w:rsidRDefault="00363E77" w:rsidP="009B53FD">
            <w:pPr>
              <w:rPr>
                <w:rFonts w:asciiTheme="minorHAnsi" w:hAnsiTheme="minorHAnsi" w:cs="Arial"/>
                <w:b/>
                <w:i/>
                <w:sz w:val="18"/>
                <w:szCs w:val="18"/>
              </w:rPr>
            </w:pPr>
            <w:r w:rsidRPr="00D90160">
              <w:rPr>
                <w:rFonts w:asciiTheme="minorHAnsi" w:hAnsiTheme="minorHAnsi" w:cs="Arial"/>
                <w:b/>
                <w:i/>
                <w:sz w:val="18"/>
                <w:szCs w:val="18"/>
              </w:rPr>
              <w:t>4.</w:t>
            </w:r>
            <w:r w:rsidR="00F808F1">
              <w:rPr>
                <w:rFonts w:asciiTheme="minorHAnsi" w:hAnsiTheme="minorHAnsi" w:cs="Arial"/>
                <w:b/>
                <w:i/>
                <w:sz w:val="18"/>
                <w:szCs w:val="18"/>
              </w:rPr>
              <w:t>17</w:t>
            </w:r>
          </w:p>
        </w:tc>
        <w:tc>
          <w:tcPr>
            <w:tcW w:w="7655" w:type="dxa"/>
            <w:gridSpan w:val="3"/>
          </w:tcPr>
          <w:p w:rsidR="00363E77" w:rsidRPr="00D90160" w:rsidRDefault="00363E77" w:rsidP="00363E77">
            <w:pPr>
              <w:rPr>
                <w:rFonts w:asciiTheme="minorHAnsi" w:hAnsiTheme="minorHAnsi" w:cs="Arial"/>
                <w:b/>
                <w:i/>
                <w:sz w:val="18"/>
                <w:szCs w:val="18"/>
              </w:rPr>
            </w:pPr>
            <w:r w:rsidRPr="00D90160">
              <w:rPr>
                <w:rFonts w:asciiTheme="minorHAnsi" w:hAnsiTheme="minorHAnsi" w:cs="Arial"/>
                <w:b/>
                <w:i/>
                <w:sz w:val="18"/>
                <w:szCs w:val="18"/>
              </w:rPr>
              <w:t>Pricing supplement</w:t>
            </w:r>
          </w:p>
          <w:p w:rsidR="00363E77" w:rsidRPr="00D90160" w:rsidRDefault="00363E77" w:rsidP="009B53FD">
            <w:pPr>
              <w:rPr>
                <w:rFonts w:asciiTheme="minorHAnsi" w:hAnsiTheme="minorHAnsi" w:cs="Arial"/>
                <w:sz w:val="18"/>
                <w:szCs w:val="18"/>
              </w:rPr>
            </w:pPr>
            <w:r w:rsidRPr="00D90160">
              <w:rPr>
                <w:rFonts w:asciiTheme="minorHAnsi" w:hAnsiTheme="minorHAnsi" w:cs="Arial"/>
                <w:sz w:val="18"/>
                <w:szCs w:val="18"/>
              </w:rPr>
              <w:t>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tc>
      </w:tr>
      <w:tr w:rsidR="00D90160" w:rsidRPr="00D90160" w:rsidTr="00D90160">
        <w:tc>
          <w:tcPr>
            <w:tcW w:w="851" w:type="dxa"/>
          </w:tcPr>
          <w:p w:rsidR="009B53FD" w:rsidRPr="00D90160" w:rsidRDefault="009B53FD" w:rsidP="00D90160">
            <w:pPr>
              <w:numPr>
                <w:ilvl w:val="1"/>
                <w:numId w:val="18"/>
              </w:numPr>
              <w:ind w:left="431" w:hanging="431"/>
              <w:jc w:val="left"/>
              <w:rPr>
                <w:rFonts w:asciiTheme="minorHAnsi" w:hAnsiTheme="minorHAnsi" w:cs="Arial"/>
                <w:sz w:val="18"/>
                <w:szCs w:val="18"/>
              </w:rPr>
            </w:pPr>
          </w:p>
        </w:tc>
        <w:tc>
          <w:tcPr>
            <w:tcW w:w="1417" w:type="dxa"/>
          </w:tcPr>
          <w:p w:rsidR="009B53FD" w:rsidRPr="00D90160" w:rsidRDefault="00363E77" w:rsidP="009B53FD">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(a)</w:t>
            </w:r>
          </w:p>
        </w:tc>
        <w:tc>
          <w:tcPr>
            <w:tcW w:w="3969" w:type="dxa"/>
          </w:tcPr>
          <w:p w:rsidR="009B53FD" w:rsidRPr="00D90160" w:rsidRDefault="009B53FD" w:rsidP="00363E77">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1843" w:type="dxa"/>
          </w:tcPr>
          <w:p w:rsidR="009B53FD" w:rsidRPr="00D90160" w:rsidRDefault="009B53FD" w:rsidP="009B53FD">
            <w:pPr>
              <w:rPr>
                <w:rFonts w:asciiTheme="minorHAnsi" w:hAnsiTheme="minorHAnsi" w:cs="Arial"/>
                <w:sz w:val="18"/>
                <w:szCs w:val="18"/>
              </w:rPr>
            </w:pPr>
          </w:p>
        </w:tc>
        <w:tc>
          <w:tcPr>
            <w:tcW w:w="1843" w:type="dxa"/>
          </w:tcPr>
          <w:p w:rsidR="009B53FD" w:rsidRPr="00D90160" w:rsidRDefault="009B53FD"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(b)</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(c)</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Issue price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(d)</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(e)</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ISIN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(f)</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(g)</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9442C3">
        <w:trPr>
          <w:trHeight w:val="773"/>
        </w:trPr>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(h)</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I</w:t>
            </w:r>
            <w:r w:rsidR="00363E77" w:rsidRPr="00D90160">
              <w:rPr>
                <w:rFonts w:asciiTheme="minorHAnsi" w:hAnsiTheme="minorHAnsi" w:cs="Arial"/>
                <w:sz w:val="18"/>
                <w:szCs w:val="18"/>
              </w:rPr>
              <w:t>nterest payment dates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(j)</w:t>
            </w:r>
          </w:p>
        </w:tc>
        <w:tc>
          <w:tcPr>
            <w:tcW w:w="3969" w:type="dxa"/>
          </w:tcPr>
          <w:p w:rsidR="00363E77"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C</w:t>
            </w:r>
            <w:r w:rsidR="00363E77" w:rsidRPr="00D90160">
              <w:rPr>
                <w:rFonts w:asciiTheme="minorHAnsi" w:hAnsiTheme="minorHAnsi" w:cs="Arial"/>
                <w:sz w:val="18"/>
                <w:szCs w:val="18"/>
              </w:rPr>
              <w:t>oupon</w:t>
            </w:r>
            <w:r w:rsidRPr="00D90160">
              <w:rPr>
                <w:rFonts w:asciiTheme="minorHAnsi" w:hAnsiTheme="minorHAnsi" w:cs="Arial"/>
                <w:sz w:val="18"/>
                <w:szCs w:val="18"/>
              </w:rPr>
              <w:t xml:space="preserve"> rate (limited to 3 decimals)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(k)</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(l)</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B</w:t>
            </w:r>
            <w:r w:rsidR="00363E77" w:rsidRPr="00D90160">
              <w:rPr>
                <w:rFonts w:asciiTheme="minorHAnsi" w:hAnsiTheme="minorHAnsi" w:cs="Arial"/>
                <w:sz w:val="18"/>
                <w:szCs w:val="18"/>
              </w:rPr>
              <w:t xml:space="preserve">ase CPI for </w:t>
            </w:r>
            <w:r w:rsidRPr="00D90160">
              <w:rPr>
                <w:rFonts w:asciiTheme="minorHAnsi" w:hAnsiTheme="minorHAnsi" w:cs="Arial"/>
                <w:sz w:val="18"/>
                <w:szCs w:val="18"/>
              </w:rPr>
              <w:t>inflation-</w:t>
            </w:r>
            <w:r w:rsidR="00363E77" w:rsidRPr="00D90160">
              <w:rPr>
                <w:rFonts w:asciiTheme="minorHAnsi" w:hAnsiTheme="minorHAnsi" w:cs="Arial"/>
                <w:sz w:val="18"/>
                <w:szCs w:val="18"/>
              </w:rPr>
              <w:t>linked instruments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363E77">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(m)</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(n)</w:t>
            </w:r>
          </w:p>
        </w:tc>
        <w:tc>
          <w:tcPr>
            <w:tcW w:w="3969" w:type="dxa"/>
          </w:tcPr>
          <w:p w:rsidR="00363E77" w:rsidRPr="00D90160" w:rsidRDefault="00363E77" w:rsidP="00363E77">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(o)</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(p)</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1843" w:type="dxa"/>
          </w:tcPr>
          <w:p w:rsidR="00363E77" w:rsidRPr="00D90160" w:rsidRDefault="00363E77" w:rsidP="009B53FD">
            <w:pPr>
              <w:rPr>
                <w:rFonts w:asciiTheme="minorHAnsi" w:hAnsiTheme="minorHAnsi" w:cs="Arial"/>
                <w:b/>
                <w:sz w:val="18"/>
                <w:szCs w:val="18"/>
              </w:rPr>
            </w:pPr>
          </w:p>
        </w:tc>
        <w:tc>
          <w:tcPr>
            <w:tcW w:w="1843" w:type="dxa"/>
          </w:tcPr>
          <w:p w:rsidR="00363E77" w:rsidRPr="00D90160" w:rsidRDefault="00363E77" w:rsidP="009B53FD">
            <w:pPr>
              <w:rPr>
                <w:rFonts w:asciiTheme="minorHAnsi" w:hAnsiTheme="minorHAnsi" w:cs="Arial"/>
                <w:b/>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(q)</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(r)</w:t>
            </w:r>
          </w:p>
        </w:tc>
        <w:tc>
          <w:tcPr>
            <w:tcW w:w="3969" w:type="dxa"/>
          </w:tcPr>
          <w:p w:rsidR="00363E77" w:rsidRPr="00D90160" w:rsidRDefault="00F808F1" w:rsidP="00363E77">
            <w:pPr>
              <w:ind w:left="34"/>
              <w:rPr>
                <w:rFonts w:asciiTheme="minorHAnsi" w:hAnsiTheme="minorHAnsi" w:cs="Arial"/>
                <w:sz w:val="18"/>
                <w:szCs w:val="18"/>
              </w:rPr>
            </w:pPr>
            <w:r>
              <w:rPr>
                <w:rFonts w:asciiTheme="minorHAnsi" w:hAnsiTheme="minorHAnsi"/>
                <w:sz w:val="18"/>
                <w:szCs w:val="18"/>
              </w:rPr>
              <w:t>Name and date</w:t>
            </w:r>
            <w:r w:rsidR="00601966" w:rsidRPr="00D90160">
              <w:rPr>
                <w:rFonts w:asciiTheme="minorHAnsi" w:hAnsiTheme="minorHAnsi"/>
                <w:sz w:val="18"/>
                <w:szCs w:val="18"/>
              </w:rPr>
              <w:t xml:space="preserve"> of the placing document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(s)</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(t)</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(u)</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(v)</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(w)</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363E77" w:rsidRPr="00D90160" w:rsidRDefault="00363E77" w:rsidP="00D90160">
            <w:pPr>
              <w:numPr>
                <w:ilvl w:val="1"/>
                <w:numId w:val="18"/>
              </w:numPr>
              <w:ind w:left="431" w:hanging="431"/>
              <w:jc w:val="left"/>
              <w:rPr>
                <w:rFonts w:asciiTheme="minorHAnsi" w:hAnsiTheme="minorHAnsi" w:cs="Arial"/>
                <w:sz w:val="18"/>
                <w:szCs w:val="18"/>
              </w:rPr>
            </w:pPr>
          </w:p>
        </w:tc>
        <w:tc>
          <w:tcPr>
            <w:tcW w:w="1417" w:type="dxa"/>
          </w:tcPr>
          <w:p w:rsidR="00363E77" w:rsidRPr="00D90160" w:rsidRDefault="00363E77" w:rsidP="009E2BA8">
            <w:pPr>
              <w:rPr>
                <w:rFonts w:asciiTheme="minorHAnsi" w:hAnsiTheme="minorHAnsi" w:cs="Arial"/>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(x)</w:t>
            </w:r>
          </w:p>
        </w:tc>
        <w:tc>
          <w:tcPr>
            <w:tcW w:w="3969" w:type="dxa"/>
          </w:tcPr>
          <w:p w:rsidR="00363E77" w:rsidRPr="00D90160" w:rsidRDefault="00601966" w:rsidP="00363E77">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1843" w:type="dxa"/>
          </w:tcPr>
          <w:p w:rsidR="00363E77" w:rsidRPr="00D90160" w:rsidRDefault="00363E77" w:rsidP="009B53FD">
            <w:pPr>
              <w:rPr>
                <w:rFonts w:asciiTheme="minorHAnsi" w:hAnsiTheme="minorHAnsi" w:cs="Arial"/>
                <w:sz w:val="18"/>
                <w:szCs w:val="18"/>
              </w:rPr>
            </w:pPr>
          </w:p>
        </w:tc>
        <w:tc>
          <w:tcPr>
            <w:tcW w:w="1843" w:type="dxa"/>
          </w:tcPr>
          <w:p w:rsidR="00363E77" w:rsidRPr="00D90160" w:rsidRDefault="00363E77"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(y)</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w:t>
            </w:r>
            <w:r w:rsidR="00F808F1">
              <w:rPr>
                <w:rFonts w:asciiTheme="minorHAnsi" w:hAnsiTheme="minorHAnsi" w:cs="Arial"/>
                <w:sz w:val="18"/>
                <w:szCs w:val="18"/>
              </w:rPr>
              <w:t>17</w:t>
            </w:r>
            <w:r w:rsidRPr="00D90160">
              <w:rPr>
                <w:rFonts w:asciiTheme="minorHAnsi" w:hAnsiTheme="minorHAnsi" w:cs="Arial"/>
                <w:sz w:val="18"/>
                <w:szCs w:val="18"/>
              </w:rPr>
              <w:t>(z)</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a material change statement in the form detailed in paragraph 4.1</w:t>
            </w:r>
            <w:r w:rsidR="00F808F1">
              <w:rPr>
                <w:rFonts w:asciiTheme="minorHAnsi" w:hAnsiTheme="minorHAnsi" w:cs="Arial"/>
                <w:sz w:val="18"/>
                <w:szCs w:val="18"/>
              </w:rPr>
              <w:t>4</w:t>
            </w:r>
            <w:r w:rsidRPr="00D90160">
              <w:rPr>
                <w:rFonts w:asciiTheme="minorHAnsi" w:hAnsiTheme="minorHAnsi" w:cs="Arial"/>
                <w:sz w:val="18"/>
                <w:szCs w:val="18"/>
              </w:rPr>
              <w:t>(b)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4.22(aa)</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w:t>
            </w:r>
            <w:r w:rsidR="00F808F1">
              <w:rPr>
                <w:rFonts w:asciiTheme="minorHAnsi" w:hAnsiTheme="minorHAnsi"/>
                <w:sz w:val="18"/>
                <w:szCs w:val="18"/>
              </w:rPr>
              <w:t>5</w:t>
            </w:r>
            <w:r w:rsidRPr="00D90160">
              <w:rPr>
                <w:rFonts w:asciiTheme="minorHAnsi" w:hAnsiTheme="minorHAnsi"/>
                <w:sz w:val="18"/>
                <w:szCs w:val="18"/>
              </w:rPr>
              <w:t>(a) and (b)</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4.22(bb)</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rsidP="00A47257">
            <w:pPr>
              <w:rPr>
                <w:rFonts w:asciiTheme="minorHAnsi" w:hAnsiTheme="minorHAnsi"/>
                <w:b/>
                <w:i/>
                <w:sz w:val="18"/>
                <w:szCs w:val="18"/>
              </w:rPr>
            </w:pPr>
            <w:r w:rsidRPr="00D90160">
              <w:rPr>
                <w:rFonts w:asciiTheme="minorHAnsi" w:hAnsiTheme="minorHAnsi" w:cs="Arial"/>
                <w:b/>
                <w:i/>
                <w:sz w:val="18"/>
                <w:szCs w:val="18"/>
              </w:rPr>
              <w:t>4.</w:t>
            </w:r>
            <w:r w:rsidR="00A47257">
              <w:rPr>
                <w:rFonts w:asciiTheme="minorHAnsi" w:hAnsiTheme="minorHAnsi" w:cs="Arial"/>
                <w:b/>
                <w:i/>
                <w:sz w:val="18"/>
                <w:szCs w:val="18"/>
              </w:rPr>
              <w:t>30</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credit-linked notes are issued, the following must be disclosed: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A47257">
            <w:pPr>
              <w:rPr>
                <w:rFonts w:asciiTheme="minorHAnsi" w:hAnsiTheme="minorHAnsi"/>
                <w:sz w:val="18"/>
                <w:szCs w:val="18"/>
              </w:rPr>
            </w:pPr>
            <w:r>
              <w:rPr>
                <w:rFonts w:asciiTheme="minorHAnsi" w:hAnsiTheme="minorHAnsi" w:cs="Arial"/>
                <w:sz w:val="18"/>
                <w:szCs w:val="18"/>
              </w:rPr>
              <w:t>4.30(a)</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 xml:space="preserve">the name of the reference </w:t>
            </w:r>
            <w:r w:rsidR="00A47257" w:rsidRPr="00D90160">
              <w:rPr>
                <w:rFonts w:asciiTheme="minorHAnsi" w:hAnsiTheme="minorHAnsi" w:cs="Arial"/>
                <w:sz w:val="18"/>
                <w:szCs w:val="18"/>
              </w:rPr>
              <w:t>entity</w:t>
            </w:r>
            <w:r w:rsidR="00A47257">
              <w:rPr>
                <w:rFonts w:asciiTheme="minorHAnsi" w:hAnsiTheme="minorHAnsi" w:cs="Arial"/>
                <w:sz w:val="18"/>
                <w:szCs w:val="18"/>
              </w:rPr>
              <w:t>, reference index and/or the reference obligation</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A47257">
            <w:pPr>
              <w:rPr>
                <w:rFonts w:asciiTheme="minorHAnsi" w:hAnsiTheme="minorHAnsi"/>
                <w:sz w:val="18"/>
                <w:szCs w:val="18"/>
              </w:rPr>
            </w:pPr>
            <w:r>
              <w:rPr>
                <w:rFonts w:asciiTheme="minorHAnsi" w:hAnsiTheme="minorHAnsi" w:cs="Arial"/>
                <w:sz w:val="18"/>
                <w:szCs w:val="18"/>
              </w:rPr>
              <w:t>4.30(b)</w:t>
            </w:r>
          </w:p>
        </w:tc>
        <w:tc>
          <w:tcPr>
            <w:tcW w:w="3969" w:type="dxa"/>
          </w:tcPr>
          <w:p w:rsidR="00A47257" w:rsidRPr="00A47257" w:rsidRDefault="00A47257" w:rsidP="00A47257">
            <w:pPr>
              <w:ind w:left="34"/>
              <w:rPr>
                <w:rFonts w:asciiTheme="minorHAnsi" w:hAnsiTheme="minorHAnsi" w:cs="Arial"/>
                <w:sz w:val="18"/>
                <w:szCs w:val="18"/>
              </w:rPr>
            </w:pPr>
            <w:r>
              <w:t xml:space="preserve"> </w:t>
            </w:r>
          </w:p>
          <w:p w:rsidR="00601966" w:rsidRPr="00D90160" w:rsidRDefault="00A47257" w:rsidP="00A47257">
            <w:pPr>
              <w:ind w:left="34"/>
              <w:rPr>
                <w:rFonts w:asciiTheme="minorHAnsi" w:hAnsiTheme="minorHAnsi" w:cs="Arial"/>
                <w:sz w:val="18"/>
                <w:szCs w:val="18"/>
              </w:rPr>
            </w:pPr>
            <w:r w:rsidRPr="00A47257">
              <w:rPr>
                <w:rFonts w:asciiTheme="minorHAnsi" w:hAnsiTheme="minorHAnsi" w:cs="Arial"/>
                <w:sz w:val="18"/>
                <w:szCs w:val="18"/>
              </w:rPr>
              <w:t>the characteristics and ISIN of the referen</w:t>
            </w:r>
            <w:r>
              <w:rPr>
                <w:rFonts w:asciiTheme="minorHAnsi" w:hAnsiTheme="minorHAnsi" w:cs="Arial"/>
                <w:sz w:val="18"/>
                <w:szCs w:val="18"/>
              </w:rPr>
              <w:t>ce obligation, if applicable</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B21735">
            <w:pPr>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p>
        </w:tc>
        <w:tc>
          <w:tcPr>
            <w:tcW w:w="3969" w:type="dxa"/>
          </w:tcPr>
          <w:p w:rsidR="00601966" w:rsidRPr="00D90160" w:rsidRDefault="00601966" w:rsidP="00601966">
            <w:pPr>
              <w:ind w:left="34"/>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A47257">
            <w:pPr>
              <w:rPr>
                <w:rFonts w:asciiTheme="minorHAnsi" w:hAnsiTheme="minorHAnsi"/>
                <w:sz w:val="18"/>
                <w:szCs w:val="18"/>
              </w:rPr>
            </w:pPr>
            <w:r>
              <w:rPr>
                <w:rFonts w:asciiTheme="minorHAnsi" w:hAnsiTheme="minorHAnsi" w:cs="Arial"/>
                <w:sz w:val="18"/>
                <w:szCs w:val="18"/>
              </w:rPr>
              <w:t>4.30</w:t>
            </w:r>
            <w:r w:rsidR="00B21735">
              <w:rPr>
                <w:rFonts w:asciiTheme="minorHAnsi" w:hAnsiTheme="minorHAnsi" w:cs="Arial"/>
                <w:sz w:val="18"/>
                <w:szCs w:val="18"/>
              </w:rPr>
              <w:t>(c)</w:t>
            </w:r>
            <w:r w:rsidR="008A68EB">
              <w:rPr>
                <w:rFonts w:asciiTheme="minorHAnsi" w:hAnsiTheme="minorHAnsi" w:cs="Arial"/>
                <w:sz w:val="18"/>
                <w:szCs w:val="18"/>
              </w:rPr>
              <w:t>(</w:t>
            </w:r>
            <w:proofErr w:type="spellStart"/>
            <w:r w:rsidR="008A68EB">
              <w:rPr>
                <w:rFonts w:asciiTheme="minorHAnsi" w:hAnsiTheme="minorHAnsi" w:cs="Arial"/>
                <w:sz w:val="18"/>
                <w:szCs w:val="18"/>
              </w:rPr>
              <w:t>i</w:t>
            </w:r>
            <w:proofErr w:type="spellEnd"/>
            <w:r>
              <w:rPr>
                <w:rFonts w:asciiTheme="minorHAnsi" w:hAnsiTheme="minorHAnsi" w:cs="Arial"/>
                <w:sz w:val="18"/>
                <w:szCs w:val="18"/>
              </w:rPr>
              <w:t>)</w:t>
            </w:r>
            <w:r w:rsidR="008A68EB">
              <w:rPr>
                <w:rFonts w:asciiTheme="minorHAnsi" w:hAnsiTheme="minorHAnsi" w:cs="Arial"/>
                <w:sz w:val="18"/>
                <w:szCs w:val="18"/>
              </w:rPr>
              <w:t>-(iii)</w:t>
            </w:r>
          </w:p>
        </w:tc>
        <w:tc>
          <w:tcPr>
            <w:tcW w:w="3969" w:type="dxa"/>
          </w:tcPr>
          <w:p w:rsidR="00601966" w:rsidRPr="00D90160" w:rsidRDefault="00601966" w:rsidP="00B21735">
            <w:pPr>
              <w:autoSpaceDE w:val="0"/>
              <w:autoSpaceDN w:val="0"/>
              <w:adjustRightInd w:val="0"/>
              <w:jc w:val="left"/>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r w:rsidR="00A47257">
              <w:rPr>
                <w:rFonts w:asciiTheme="minorHAnsi" w:hAnsiTheme="minorHAnsi" w:cs="Arial"/>
                <w:sz w:val="18"/>
                <w:szCs w:val="18"/>
              </w:rPr>
              <w:t>.</w:t>
            </w:r>
            <w:r w:rsidR="00A47257">
              <w:rPr>
                <w:rFonts w:ascii="CIDFont+F2" w:eastAsia="CIDFont+F2" w:hAnsiTheme="minorHAnsi" w:cs="CIDFont+F2"/>
                <w:color w:val="B6082E"/>
                <w:sz w:val="18"/>
                <w:szCs w:val="18"/>
                <w:lang w:val="en-ZA"/>
              </w:rPr>
              <w:t xml:space="preserve"> </w:t>
            </w:r>
            <w:r w:rsidR="00A47257" w:rsidRPr="00B21735">
              <w:rPr>
                <w:rFonts w:asciiTheme="minorHAnsi" w:hAnsiTheme="minorHAnsi" w:cs="Arial"/>
                <w:sz w:val="18"/>
                <w:szCs w:val="18"/>
              </w:rPr>
              <w:t>The financial information</w:t>
            </w:r>
            <w:r w:rsidR="00A47257">
              <w:rPr>
                <w:rFonts w:asciiTheme="minorHAnsi" w:hAnsiTheme="minorHAnsi" w:cs="Arial"/>
                <w:sz w:val="18"/>
                <w:szCs w:val="18"/>
              </w:rPr>
              <w:t xml:space="preserve"> </w:t>
            </w:r>
            <w:r w:rsidR="00A47257" w:rsidRPr="00B21735">
              <w:rPr>
                <w:rFonts w:asciiTheme="minorHAnsi" w:hAnsiTheme="minorHAnsi" w:cs="Arial"/>
                <w:sz w:val="18"/>
                <w:szCs w:val="18"/>
              </w:rPr>
              <w:t>must be available within six months of the financial year-end of the</w:t>
            </w:r>
            <w:r w:rsidR="00A47257">
              <w:rPr>
                <w:rFonts w:asciiTheme="minorHAnsi" w:hAnsiTheme="minorHAnsi" w:cs="Arial"/>
                <w:sz w:val="18"/>
                <w:szCs w:val="18"/>
              </w:rPr>
              <w:t xml:space="preserve"> </w:t>
            </w:r>
            <w:r w:rsidR="00A47257" w:rsidRPr="00B21735">
              <w:rPr>
                <w:rFonts w:asciiTheme="minorHAnsi" w:hAnsiTheme="minorHAnsi" w:cs="Arial"/>
                <w:sz w:val="18"/>
                <w:szCs w:val="18"/>
              </w:rPr>
              <w:t>underlying entity</w:t>
            </w:r>
            <w:r w:rsidR="00A47257" w:rsidRPr="00A47257">
              <w:rPr>
                <w:rFonts w:asciiTheme="minorHAnsi" w:hAnsiTheme="minorHAnsi" w:cs="Arial"/>
                <w:sz w:val="18"/>
                <w:szCs w:val="18"/>
              </w:rPr>
              <w: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pStyle w:val="Default"/>
              <w:numPr>
                <w:ilvl w:val="1"/>
                <w:numId w:val="18"/>
              </w:numPr>
              <w:ind w:left="431" w:hanging="431"/>
              <w:jc w:val="both"/>
              <w:rPr>
                <w:rFonts w:asciiTheme="minorHAnsi" w:hAnsiTheme="minorHAnsi"/>
                <w:b/>
                <w:i/>
                <w:color w:val="auto"/>
                <w:sz w:val="18"/>
                <w:szCs w:val="18"/>
              </w:rPr>
            </w:pPr>
          </w:p>
        </w:tc>
        <w:tc>
          <w:tcPr>
            <w:tcW w:w="1417" w:type="dxa"/>
          </w:tcPr>
          <w:p w:rsidR="00601966" w:rsidRPr="00D90160" w:rsidRDefault="00601966">
            <w:pPr>
              <w:rPr>
                <w:rFonts w:asciiTheme="minorHAnsi" w:hAnsiTheme="minorHAnsi"/>
                <w:b/>
                <w:i/>
                <w:sz w:val="18"/>
                <w:szCs w:val="18"/>
              </w:rPr>
            </w:pPr>
            <w:r w:rsidRPr="00D90160">
              <w:rPr>
                <w:rFonts w:asciiTheme="minorHAnsi" w:hAnsiTheme="minorHAnsi" w:cs="Arial"/>
                <w:b/>
                <w:i/>
                <w:sz w:val="18"/>
                <w:szCs w:val="18"/>
              </w:rPr>
              <w:t>4.</w:t>
            </w:r>
            <w:r w:rsidR="00450BCB">
              <w:rPr>
                <w:rFonts w:asciiTheme="minorHAnsi" w:hAnsiTheme="minorHAnsi" w:cs="Arial"/>
                <w:b/>
                <w:i/>
                <w:sz w:val="18"/>
                <w:szCs w:val="18"/>
              </w:rPr>
              <w:t>17</w:t>
            </w:r>
            <w:r w:rsidRPr="00D90160">
              <w:rPr>
                <w:rFonts w:asciiTheme="minorHAnsi" w:hAnsiTheme="minorHAnsi" w:cs="Arial"/>
                <w:b/>
                <w:i/>
                <w:sz w:val="18"/>
                <w:szCs w:val="18"/>
              </w:rPr>
              <w:t>(dd)</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b/>
                <w:i/>
                <w:sz w:val="18"/>
                <w:szCs w:val="18"/>
              </w:rPr>
              <w:t>If asset-backed debt securities are issued, the following information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w:t>
            </w:r>
            <w:r w:rsidR="00450BCB">
              <w:rPr>
                <w:rFonts w:asciiTheme="minorHAnsi" w:hAnsiTheme="minorHAnsi" w:cs="Arial"/>
                <w:sz w:val="18"/>
                <w:szCs w:val="18"/>
              </w:rPr>
              <w:t>17</w:t>
            </w:r>
            <w:r w:rsidRPr="00D90160">
              <w:rPr>
                <w:rFonts w:asciiTheme="minorHAnsi" w:hAnsiTheme="minorHAnsi" w:cs="Arial"/>
                <w:sz w:val="18"/>
                <w:szCs w:val="18"/>
              </w:rPr>
              <w:t>(dd)(</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601966" w:rsidRPr="00D90160" w:rsidRDefault="00601966" w:rsidP="005B64AB">
            <w:pPr>
              <w:ind w:left="34"/>
              <w:rPr>
                <w:rFonts w:asciiTheme="minorHAnsi" w:hAnsiTheme="minorHAnsi" w:cs="Arial"/>
                <w:sz w:val="18"/>
                <w:szCs w:val="18"/>
              </w:rPr>
            </w:pPr>
            <w:r w:rsidRPr="00D90160">
              <w:rPr>
                <w:rFonts w:asciiTheme="minorHAnsi" w:hAnsiTheme="minorHAnsi" w:cs="Arial"/>
                <w:sz w:val="18"/>
                <w:szCs w:val="18"/>
              </w:rPr>
              <w:t>Supplementary information on the underlying assets as required by section 6. Applicant issuers must ensure that the website addresses where the financial information of the issuing entities of the underlying assets, as referred to in paragraph 6.7(b)(ix), are included in the pricing supplement or the report produced by the issuer for its investors</w:t>
            </w:r>
            <w:r w:rsidR="00BE08CD">
              <w:rPr>
                <w:rFonts w:asciiTheme="minorHAnsi" w:hAnsiTheme="minorHAnsi" w:cs="Arial"/>
                <w:sz w:val="18"/>
                <w:szCs w:val="18"/>
              </w:rPr>
              <w:t xml:space="preserve">. </w:t>
            </w:r>
            <w:r w:rsidR="00BE08CD" w:rsidRPr="00BE08CD">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r w:rsidR="005B64AB">
              <w:rPr>
                <w:rFonts w:asciiTheme="minorHAnsi" w:hAnsiTheme="minorHAnsi" w:cs="Arial"/>
                <w:sz w:val="18"/>
                <w:szCs w:val="18"/>
              </w:rPr>
              <w: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601966">
            <w:pPr>
              <w:rPr>
                <w:rFonts w:asciiTheme="minorHAnsi" w:hAnsiTheme="minorHAnsi"/>
                <w:sz w:val="18"/>
                <w:szCs w:val="18"/>
              </w:rPr>
            </w:pPr>
            <w:r w:rsidRPr="00D90160">
              <w:rPr>
                <w:rFonts w:asciiTheme="minorHAnsi" w:hAnsiTheme="minorHAnsi" w:cs="Arial"/>
                <w:sz w:val="18"/>
                <w:szCs w:val="18"/>
              </w:rPr>
              <w:t>4.</w:t>
            </w:r>
            <w:r w:rsidR="00450BCB">
              <w:rPr>
                <w:rFonts w:asciiTheme="minorHAnsi" w:hAnsiTheme="minorHAnsi" w:cs="Arial"/>
                <w:sz w:val="18"/>
                <w:szCs w:val="18"/>
              </w:rPr>
              <w:t>17</w:t>
            </w:r>
            <w:r w:rsidRPr="00D90160">
              <w:rPr>
                <w:rFonts w:asciiTheme="minorHAnsi" w:hAnsiTheme="minorHAnsi" w:cs="Arial"/>
                <w:sz w:val="18"/>
                <w:szCs w:val="18"/>
              </w:rPr>
              <w:t>(dd)(ii)</w:t>
            </w:r>
          </w:p>
        </w:tc>
        <w:tc>
          <w:tcPr>
            <w:tcW w:w="3969" w:type="dxa"/>
          </w:tcPr>
          <w:p w:rsidR="00601966" w:rsidRPr="00D90160" w:rsidRDefault="00601966" w:rsidP="005B64AB">
            <w:pPr>
              <w:ind w:left="34"/>
              <w:rPr>
                <w:rFonts w:asciiTheme="minorHAnsi" w:hAnsiTheme="minorHAnsi" w:cs="Arial"/>
                <w:sz w:val="18"/>
                <w:szCs w:val="18"/>
              </w:rPr>
            </w:pPr>
            <w:r w:rsidRPr="00D90160">
              <w:rPr>
                <w:rFonts w:asciiTheme="minorHAnsi" w:hAnsiTheme="minorHAnsi" w:cs="Arial"/>
                <w:sz w:val="18"/>
                <w:szCs w:val="18"/>
              </w:rPr>
              <w:t>The pricing supplement or report produced by issuers for its investors must indicate if the proceeds of the debt security issue will be used to acquire underlying assets and if so, the date on which the assets will be transferred to the issuer</w:t>
            </w:r>
            <w:r w:rsidR="00BE08CD">
              <w:rPr>
                <w:rFonts w:asciiTheme="minorHAnsi" w:hAnsiTheme="minorHAnsi" w:cs="Arial"/>
                <w:sz w:val="18"/>
                <w:szCs w:val="18"/>
              </w:rPr>
              <w:t xml:space="preserve">. </w:t>
            </w:r>
            <w:r w:rsidR="00BE08CD" w:rsidRPr="00BE08CD">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r w:rsidR="00BE08CD">
              <w:rPr>
                <w:rFonts w:asciiTheme="minorHAnsi" w:hAnsiTheme="minorHAnsi" w:cs="Arial"/>
                <w:sz w:val="18"/>
                <w:szCs w:val="18"/>
              </w:rPr>
              <w:t>.</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601966" w:rsidRPr="00D90160" w:rsidRDefault="00601966" w:rsidP="00D90160">
            <w:pPr>
              <w:numPr>
                <w:ilvl w:val="1"/>
                <w:numId w:val="18"/>
              </w:numPr>
              <w:ind w:left="431" w:hanging="431"/>
              <w:jc w:val="left"/>
              <w:rPr>
                <w:rFonts w:asciiTheme="minorHAnsi" w:hAnsiTheme="minorHAnsi" w:cs="Arial"/>
                <w:b/>
                <w:i/>
                <w:sz w:val="18"/>
                <w:szCs w:val="18"/>
              </w:rPr>
            </w:pPr>
          </w:p>
        </w:tc>
        <w:tc>
          <w:tcPr>
            <w:tcW w:w="1417" w:type="dxa"/>
          </w:tcPr>
          <w:p w:rsidR="00601966" w:rsidRPr="00D90160" w:rsidRDefault="00601966">
            <w:pPr>
              <w:rPr>
                <w:rFonts w:asciiTheme="minorHAnsi" w:hAnsiTheme="minorHAnsi" w:cs="Arial"/>
                <w:b/>
                <w:i/>
                <w:sz w:val="18"/>
                <w:szCs w:val="18"/>
              </w:rPr>
            </w:pPr>
            <w:r w:rsidRPr="00D90160">
              <w:rPr>
                <w:rFonts w:asciiTheme="minorHAnsi" w:hAnsiTheme="minorHAnsi" w:cs="Arial"/>
                <w:b/>
                <w:i/>
                <w:sz w:val="18"/>
                <w:szCs w:val="18"/>
              </w:rPr>
              <w:t>4.</w:t>
            </w:r>
            <w:r w:rsidR="004612FB">
              <w:rPr>
                <w:rFonts w:asciiTheme="minorHAnsi" w:hAnsiTheme="minorHAnsi" w:cs="Arial"/>
                <w:b/>
                <w:i/>
                <w:sz w:val="18"/>
                <w:szCs w:val="18"/>
              </w:rPr>
              <w:t>17</w:t>
            </w:r>
            <w:r w:rsidRPr="00D90160">
              <w:rPr>
                <w:rFonts w:asciiTheme="minorHAnsi" w:hAnsiTheme="minorHAnsi" w:cs="Arial"/>
                <w:b/>
                <w:i/>
                <w:sz w:val="18"/>
                <w:szCs w:val="18"/>
              </w:rPr>
              <w:t>(ee)</w:t>
            </w:r>
          </w:p>
        </w:tc>
        <w:tc>
          <w:tcPr>
            <w:tcW w:w="7655" w:type="dxa"/>
            <w:gridSpan w:val="3"/>
          </w:tcPr>
          <w:p w:rsidR="00601966" w:rsidRPr="00D90160" w:rsidRDefault="00601966" w:rsidP="009B53FD">
            <w:pPr>
              <w:rPr>
                <w:rFonts w:asciiTheme="minorHAnsi" w:hAnsiTheme="minorHAnsi" w:cs="Arial"/>
                <w:b/>
                <w:i/>
                <w:sz w:val="18"/>
                <w:szCs w:val="18"/>
              </w:rPr>
            </w:pPr>
            <w:r w:rsidRPr="00D90160">
              <w:rPr>
                <w:rFonts w:asciiTheme="minorHAnsi" w:hAnsiTheme="minorHAnsi" w:cs="Arial"/>
                <w:b/>
                <w:i/>
                <w:sz w:val="18"/>
                <w:szCs w:val="18"/>
              </w:rPr>
              <w:t>If the debt security is linked to the performance of an index (other than inflation indices), the following must be included:</w:t>
            </w:r>
          </w:p>
        </w:tc>
      </w:tr>
      <w:tr w:rsidR="00D90160" w:rsidRPr="00D90160" w:rsidTr="00D90160">
        <w:tc>
          <w:tcPr>
            <w:tcW w:w="851" w:type="dxa"/>
          </w:tcPr>
          <w:p w:rsidR="00601966" w:rsidRPr="00D90160" w:rsidRDefault="00601966" w:rsidP="00D90160">
            <w:pPr>
              <w:numPr>
                <w:ilvl w:val="2"/>
                <w:numId w:val="18"/>
              </w:numPr>
              <w:ind w:left="505" w:hanging="505"/>
              <w:jc w:val="left"/>
              <w:rPr>
                <w:rFonts w:asciiTheme="minorHAnsi" w:hAnsiTheme="minorHAnsi" w:cs="Arial"/>
                <w:sz w:val="18"/>
                <w:szCs w:val="18"/>
              </w:rPr>
            </w:pPr>
          </w:p>
        </w:tc>
        <w:tc>
          <w:tcPr>
            <w:tcW w:w="1417" w:type="dxa"/>
          </w:tcPr>
          <w:p w:rsidR="00601966" w:rsidRPr="00D90160" w:rsidRDefault="00D90160">
            <w:pPr>
              <w:rPr>
                <w:rFonts w:asciiTheme="minorHAnsi" w:hAnsiTheme="minorHAnsi" w:cs="Arial"/>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w:t>
            </w:r>
            <w:proofErr w:type="spellStart"/>
            <w:r w:rsidRPr="00D90160">
              <w:rPr>
                <w:rFonts w:asciiTheme="minorHAnsi" w:hAnsiTheme="minorHAnsi" w:cs="Arial"/>
                <w:sz w:val="18"/>
                <w:szCs w:val="18"/>
              </w:rPr>
              <w:t>i</w:t>
            </w:r>
            <w:proofErr w:type="spellEnd"/>
            <w:r w:rsidRPr="00D90160">
              <w:rPr>
                <w:rFonts w:asciiTheme="minorHAnsi" w:hAnsiTheme="minorHAnsi" w:cs="Arial"/>
                <w:sz w:val="18"/>
                <w:szCs w:val="18"/>
              </w:rPr>
              <w:t>)</w:t>
            </w:r>
          </w:p>
        </w:tc>
        <w:tc>
          <w:tcPr>
            <w:tcW w:w="3969" w:type="dxa"/>
          </w:tcPr>
          <w:p w:rsidR="00601966" w:rsidRPr="00D90160" w:rsidRDefault="00601966" w:rsidP="00601966">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1843" w:type="dxa"/>
          </w:tcPr>
          <w:p w:rsidR="00601966" w:rsidRPr="00D90160" w:rsidRDefault="00601966" w:rsidP="009B53FD">
            <w:pPr>
              <w:rPr>
                <w:rFonts w:asciiTheme="minorHAnsi" w:hAnsiTheme="minorHAnsi" w:cs="Arial"/>
                <w:sz w:val="18"/>
                <w:szCs w:val="18"/>
              </w:rPr>
            </w:pPr>
          </w:p>
        </w:tc>
        <w:tc>
          <w:tcPr>
            <w:tcW w:w="1843" w:type="dxa"/>
          </w:tcPr>
          <w:p w:rsidR="00601966" w:rsidRPr="00D90160" w:rsidRDefault="00601966"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name of the index sponsor and index calculator</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(ee)(iii)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(ee)(iv)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(ee)(v)</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(ee)(vi)</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2"/>
                <w:numId w:val="18"/>
              </w:numPr>
              <w:ind w:left="505" w:hanging="505"/>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(ee)(vii)</w:t>
            </w:r>
          </w:p>
        </w:tc>
        <w:tc>
          <w:tcPr>
            <w:tcW w:w="3969" w:type="dxa"/>
          </w:tcPr>
          <w:p w:rsidR="00D90160" w:rsidRPr="00D90160" w:rsidRDefault="00D90160" w:rsidP="00D90160">
            <w:pPr>
              <w:ind w:left="34"/>
              <w:rPr>
                <w:rFonts w:asciiTheme="minorHAnsi" w:hAnsiTheme="minorHAnsi" w:cs="Arial"/>
                <w:sz w:val="18"/>
                <w:szCs w:val="18"/>
              </w:rPr>
            </w:pPr>
            <w:r w:rsidRPr="00D90160">
              <w:rPr>
                <w:rFonts w:asciiTheme="minorHAnsi" w:hAnsiTheme="minorHAnsi" w:cs="Arial"/>
                <w:sz w:val="18"/>
                <w:szCs w:val="18"/>
              </w:rPr>
              <w:t>If there are other indices underlying the index being referenced, the ground rules document of the underlying indices must be publicly available. The pricing supplement must include:</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(ee)(vii)(1)</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Pr>
          <w:p w:rsidR="00D90160" w:rsidRPr="00D90160" w:rsidRDefault="00D90160" w:rsidP="00D90160">
            <w:pPr>
              <w:rPr>
                <w:rFonts w:asciiTheme="minorHAnsi" w:hAnsiTheme="minorHAnsi"/>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(ee)(vii)(2)</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D90160" w:rsidRPr="00D90160" w:rsidTr="009442C3">
        <w:tc>
          <w:tcPr>
            <w:tcW w:w="851" w:type="dxa"/>
            <w:tcBorders>
              <w:bottom w:val="single" w:sz="4" w:space="0" w:color="auto"/>
            </w:tcBorders>
          </w:tcPr>
          <w:p w:rsidR="00D90160" w:rsidRPr="00D90160" w:rsidRDefault="00D90160" w:rsidP="00D90160">
            <w:pPr>
              <w:numPr>
                <w:ilvl w:val="3"/>
                <w:numId w:val="18"/>
              </w:numPr>
              <w:ind w:left="646" w:hanging="646"/>
              <w:jc w:val="left"/>
              <w:rPr>
                <w:rFonts w:asciiTheme="minorHAnsi" w:hAnsiTheme="minorHAnsi" w:cs="Arial"/>
                <w:sz w:val="18"/>
                <w:szCs w:val="18"/>
              </w:rPr>
            </w:pPr>
          </w:p>
        </w:tc>
        <w:tc>
          <w:tcPr>
            <w:tcW w:w="1417" w:type="dxa"/>
            <w:tcBorders>
              <w:bottom w:val="single" w:sz="4" w:space="0" w:color="auto"/>
            </w:tcBorders>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(ee)(vii)(3)</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r w:rsidR="00BE08CD" w:rsidRPr="00D90160" w:rsidTr="009442C3">
        <w:tc>
          <w:tcPr>
            <w:tcW w:w="851" w:type="dxa"/>
            <w:tcBorders>
              <w:top w:val="single" w:sz="4" w:space="0" w:color="auto"/>
              <w:left w:val="single" w:sz="4" w:space="0" w:color="auto"/>
              <w:bottom w:val="nil"/>
              <w:right w:val="single" w:sz="4" w:space="0" w:color="auto"/>
            </w:tcBorders>
          </w:tcPr>
          <w:p w:rsidR="00BE08CD" w:rsidRPr="00D90160" w:rsidRDefault="00BE08CD" w:rsidP="00BE08CD">
            <w:pPr>
              <w:numPr>
                <w:ilvl w:val="2"/>
                <w:numId w:val="18"/>
              </w:numPr>
              <w:ind w:left="505" w:hanging="505"/>
              <w:jc w:val="left"/>
              <w:rPr>
                <w:rFonts w:asciiTheme="minorHAnsi" w:hAnsiTheme="minorHAnsi" w:cs="Arial"/>
                <w:sz w:val="18"/>
                <w:szCs w:val="18"/>
              </w:rPr>
            </w:pPr>
          </w:p>
        </w:tc>
        <w:tc>
          <w:tcPr>
            <w:tcW w:w="1417" w:type="dxa"/>
            <w:tcBorders>
              <w:top w:val="single" w:sz="4" w:space="0" w:color="auto"/>
              <w:left w:val="single" w:sz="4" w:space="0" w:color="auto"/>
              <w:bottom w:val="nil"/>
              <w:right w:val="single" w:sz="4" w:space="0" w:color="auto"/>
            </w:tcBorders>
          </w:tcPr>
          <w:p w:rsidR="00BE08CD" w:rsidRPr="00D90160" w:rsidRDefault="00BE08CD">
            <w:pPr>
              <w:rPr>
                <w:rFonts w:asciiTheme="minorHAnsi" w:hAnsiTheme="minorHAnsi" w:cs="Arial"/>
                <w:sz w:val="18"/>
                <w:szCs w:val="18"/>
              </w:rPr>
            </w:pPr>
            <w:r w:rsidRPr="00BE08CD">
              <w:rPr>
                <w:rFonts w:asciiTheme="minorHAnsi" w:hAnsiTheme="minorHAnsi" w:cs="Arial"/>
                <w:sz w:val="18"/>
                <w:szCs w:val="18"/>
              </w:rPr>
              <w:t>4.</w:t>
            </w:r>
            <w:r w:rsidR="004612FB">
              <w:rPr>
                <w:rFonts w:asciiTheme="minorHAnsi" w:hAnsiTheme="minorHAnsi" w:cs="Arial"/>
                <w:sz w:val="18"/>
                <w:szCs w:val="18"/>
              </w:rPr>
              <w:t>17</w:t>
            </w:r>
            <w:r w:rsidRPr="00BE08CD">
              <w:rPr>
                <w:rFonts w:asciiTheme="minorHAnsi" w:hAnsiTheme="minorHAnsi" w:cs="Arial"/>
                <w:sz w:val="18"/>
                <w:szCs w:val="18"/>
              </w:rPr>
              <w:t>(ff</w:t>
            </w:r>
            <w:bookmarkStart w:id="0" w:name="_GoBack"/>
            <w:bookmarkEnd w:id="0"/>
            <w:r w:rsidRPr="00BE08CD">
              <w:rPr>
                <w:rFonts w:asciiTheme="minorHAnsi" w:hAnsiTheme="minorHAnsi" w:cs="Arial"/>
                <w:sz w:val="18"/>
                <w:szCs w:val="18"/>
              </w:rPr>
              <w:t>)</w:t>
            </w:r>
          </w:p>
        </w:tc>
        <w:tc>
          <w:tcPr>
            <w:tcW w:w="3969" w:type="dxa"/>
            <w:tcBorders>
              <w:left w:val="single" w:sz="4" w:space="0" w:color="auto"/>
            </w:tcBorders>
          </w:tcPr>
          <w:p w:rsidR="00BE08CD" w:rsidRPr="00D90160" w:rsidRDefault="00BE08CD" w:rsidP="00601966">
            <w:pPr>
              <w:ind w:left="34"/>
              <w:rPr>
                <w:rFonts w:asciiTheme="minorHAnsi" w:hAnsiTheme="minorHAnsi" w:cs="Arial"/>
                <w:sz w:val="18"/>
                <w:szCs w:val="18"/>
              </w:rPr>
            </w:pPr>
            <w:r w:rsidRPr="00BE08CD">
              <w:rPr>
                <w:rFonts w:asciiTheme="minorHAnsi" w:hAnsiTheme="minorHAnsi" w:cs="Arial"/>
                <w:sz w:val="18"/>
                <w:szCs w:val="18"/>
              </w:rPr>
              <w:t>The following definitions</w:t>
            </w:r>
            <w:r>
              <w:rPr>
                <w:rFonts w:asciiTheme="minorHAnsi" w:hAnsiTheme="minorHAnsi" w:cs="Arial"/>
                <w:sz w:val="18"/>
                <w:szCs w:val="18"/>
              </w:rPr>
              <w:t>, verbatim,</w:t>
            </w:r>
            <w:r w:rsidRPr="00BE08CD">
              <w:rPr>
                <w:rFonts w:asciiTheme="minorHAnsi" w:hAnsiTheme="minorHAnsi" w:cs="Arial"/>
                <w:sz w:val="18"/>
                <w:szCs w:val="18"/>
              </w:rPr>
              <w:t xml:space="preserve"> must be included in the pricing supplement</w:t>
            </w:r>
            <w:r>
              <w:rPr>
                <w:rFonts w:asciiTheme="minorHAnsi" w:hAnsiTheme="minorHAnsi" w:cs="Arial"/>
                <w:sz w:val="18"/>
                <w:szCs w:val="18"/>
              </w:rPr>
              <w:t xml:space="preserve">: </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BE08CD" w:rsidRPr="00D90160" w:rsidTr="009442C3">
        <w:tc>
          <w:tcPr>
            <w:tcW w:w="851" w:type="dxa"/>
            <w:tcBorders>
              <w:top w:val="nil"/>
              <w:left w:val="single" w:sz="4" w:space="0" w:color="auto"/>
              <w:bottom w:val="nil"/>
              <w:right w:val="single" w:sz="4" w:space="0" w:color="auto"/>
            </w:tcBorders>
          </w:tcPr>
          <w:p w:rsidR="00BE08CD" w:rsidRPr="00BE08CD" w:rsidRDefault="00BE08CD" w:rsidP="00BE08CD">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rsidR="00BE08CD" w:rsidRPr="00D90160" w:rsidRDefault="00BE08CD">
            <w:pPr>
              <w:rPr>
                <w:rFonts w:asciiTheme="minorHAnsi" w:hAnsiTheme="minorHAnsi" w:cs="Arial"/>
                <w:sz w:val="18"/>
                <w:szCs w:val="18"/>
              </w:rPr>
            </w:pPr>
          </w:p>
        </w:tc>
        <w:tc>
          <w:tcPr>
            <w:tcW w:w="3969" w:type="dxa"/>
            <w:tcBorders>
              <w:left w:val="single" w:sz="4" w:space="0" w:color="auto"/>
            </w:tcBorders>
          </w:tcPr>
          <w:p w:rsidR="00BE08CD" w:rsidRPr="00D90160" w:rsidRDefault="00BE08CD" w:rsidP="00BE08CD">
            <w:pPr>
              <w:ind w:left="34"/>
              <w:rPr>
                <w:rFonts w:asciiTheme="minorHAnsi" w:hAnsiTheme="minorHAnsi" w:cs="Arial"/>
                <w:sz w:val="18"/>
                <w:szCs w:val="18"/>
              </w:rPr>
            </w:pPr>
            <w:r>
              <w:rPr>
                <w:rFonts w:asciiTheme="minorHAnsi" w:hAnsiTheme="minorHAnsi" w:cs="Arial"/>
                <w:sz w:val="18"/>
                <w:szCs w:val="18"/>
              </w:rPr>
              <w:t xml:space="preserve">“Interest Period” </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BE08CD" w:rsidRPr="00D90160" w:rsidTr="009442C3">
        <w:tc>
          <w:tcPr>
            <w:tcW w:w="851" w:type="dxa"/>
            <w:tcBorders>
              <w:top w:val="nil"/>
              <w:left w:val="single" w:sz="4" w:space="0" w:color="auto"/>
              <w:bottom w:val="nil"/>
              <w:right w:val="single" w:sz="4" w:space="0" w:color="auto"/>
            </w:tcBorders>
          </w:tcPr>
          <w:p w:rsidR="00BE08CD" w:rsidRPr="00D90160" w:rsidRDefault="00BE08CD" w:rsidP="00BE08CD">
            <w:pPr>
              <w:jc w:val="left"/>
              <w:rPr>
                <w:rFonts w:asciiTheme="minorHAnsi" w:hAnsiTheme="minorHAnsi" w:cs="Arial"/>
                <w:sz w:val="18"/>
                <w:szCs w:val="18"/>
              </w:rPr>
            </w:pPr>
          </w:p>
        </w:tc>
        <w:tc>
          <w:tcPr>
            <w:tcW w:w="1417" w:type="dxa"/>
            <w:tcBorders>
              <w:top w:val="nil"/>
              <w:left w:val="single" w:sz="4" w:space="0" w:color="auto"/>
              <w:bottom w:val="nil"/>
              <w:right w:val="single" w:sz="4" w:space="0" w:color="auto"/>
            </w:tcBorders>
          </w:tcPr>
          <w:p w:rsidR="00BE08CD" w:rsidRPr="00D90160" w:rsidRDefault="00BE08CD">
            <w:pPr>
              <w:rPr>
                <w:rFonts w:asciiTheme="minorHAnsi" w:hAnsiTheme="minorHAnsi" w:cs="Arial"/>
                <w:sz w:val="18"/>
                <w:szCs w:val="18"/>
              </w:rPr>
            </w:pPr>
          </w:p>
        </w:tc>
        <w:tc>
          <w:tcPr>
            <w:tcW w:w="3969" w:type="dxa"/>
            <w:tcBorders>
              <w:left w:val="single" w:sz="4" w:space="0" w:color="auto"/>
            </w:tcBorders>
          </w:tcPr>
          <w:p w:rsidR="00BE08CD" w:rsidRPr="00D90160" w:rsidRDefault="00BE08CD" w:rsidP="00BE08CD">
            <w:pPr>
              <w:ind w:left="34"/>
              <w:rPr>
                <w:rFonts w:asciiTheme="minorHAnsi" w:hAnsiTheme="minorHAnsi" w:cs="Arial"/>
                <w:sz w:val="18"/>
                <w:szCs w:val="18"/>
              </w:rPr>
            </w:pPr>
            <w:r w:rsidRPr="00BE08CD">
              <w:rPr>
                <w:rFonts w:asciiTheme="minorHAnsi" w:hAnsiTheme="minorHAnsi" w:cs="Arial"/>
                <w:sz w:val="18"/>
                <w:szCs w:val="18"/>
              </w:rPr>
              <w:t>“Interest Payment Date/s</w:t>
            </w:r>
            <w:r>
              <w:rPr>
                <w:rFonts w:asciiTheme="minorHAnsi" w:hAnsiTheme="minorHAnsi" w:cs="Arial"/>
                <w:sz w:val="18"/>
                <w:szCs w:val="18"/>
              </w:rPr>
              <w:t>”</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BE08CD" w:rsidRPr="00D90160" w:rsidTr="009442C3">
        <w:tc>
          <w:tcPr>
            <w:tcW w:w="851" w:type="dxa"/>
            <w:tcBorders>
              <w:top w:val="nil"/>
              <w:left w:val="single" w:sz="4" w:space="0" w:color="auto"/>
              <w:bottom w:val="single" w:sz="4" w:space="0" w:color="auto"/>
              <w:right w:val="single" w:sz="4" w:space="0" w:color="auto"/>
            </w:tcBorders>
          </w:tcPr>
          <w:p w:rsidR="00BE08CD" w:rsidRPr="00D90160" w:rsidRDefault="00BE08CD" w:rsidP="00BE08CD">
            <w:pPr>
              <w:jc w:val="left"/>
              <w:rPr>
                <w:rFonts w:asciiTheme="minorHAnsi" w:hAnsiTheme="minorHAnsi" w:cs="Arial"/>
                <w:sz w:val="18"/>
                <w:szCs w:val="18"/>
              </w:rPr>
            </w:pPr>
          </w:p>
        </w:tc>
        <w:tc>
          <w:tcPr>
            <w:tcW w:w="1417" w:type="dxa"/>
            <w:tcBorders>
              <w:top w:val="nil"/>
              <w:left w:val="single" w:sz="4" w:space="0" w:color="auto"/>
              <w:bottom w:val="single" w:sz="4" w:space="0" w:color="auto"/>
              <w:right w:val="single" w:sz="4" w:space="0" w:color="auto"/>
            </w:tcBorders>
          </w:tcPr>
          <w:p w:rsidR="00BE08CD" w:rsidRPr="00D90160" w:rsidRDefault="00BE08CD">
            <w:pPr>
              <w:rPr>
                <w:rFonts w:asciiTheme="minorHAnsi" w:hAnsiTheme="minorHAnsi" w:cs="Arial"/>
                <w:sz w:val="18"/>
                <w:szCs w:val="18"/>
              </w:rPr>
            </w:pPr>
          </w:p>
        </w:tc>
        <w:tc>
          <w:tcPr>
            <w:tcW w:w="3969" w:type="dxa"/>
            <w:tcBorders>
              <w:left w:val="single" w:sz="4" w:space="0" w:color="auto"/>
            </w:tcBorders>
          </w:tcPr>
          <w:p w:rsidR="00BE08CD" w:rsidRPr="00D90160" w:rsidRDefault="00BE08CD" w:rsidP="00601966">
            <w:pPr>
              <w:ind w:left="34"/>
              <w:rPr>
                <w:rFonts w:asciiTheme="minorHAnsi" w:hAnsiTheme="minorHAnsi" w:cs="Arial"/>
                <w:sz w:val="18"/>
                <w:szCs w:val="18"/>
              </w:rPr>
            </w:pPr>
            <w:r w:rsidRPr="00BE08CD">
              <w:rPr>
                <w:rFonts w:asciiTheme="minorHAnsi" w:hAnsiTheme="minorHAnsi" w:cs="Arial"/>
                <w:sz w:val="18"/>
                <w:szCs w:val="18"/>
              </w:rPr>
              <w:t>“Interest Rate Determination Date/s or Reset Dates</w:t>
            </w:r>
            <w:r>
              <w:rPr>
                <w:rFonts w:asciiTheme="minorHAnsi" w:hAnsiTheme="minorHAnsi" w:cs="Arial"/>
                <w:sz w:val="18"/>
                <w:szCs w:val="18"/>
              </w:rPr>
              <w:t>”</w:t>
            </w:r>
          </w:p>
        </w:tc>
        <w:tc>
          <w:tcPr>
            <w:tcW w:w="1843" w:type="dxa"/>
          </w:tcPr>
          <w:p w:rsidR="00BE08CD" w:rsidRPr="00D90160" w:rsidRDefault="00BE08CD" w:rsidP="009B53FD">
            <w:pPr>
              <w:rPr>
                <w:rFonts w:asciiTheme="minorHAnsi" w:hAnsiTheme="minorHAnsi" w:cs="Arial"/>
                <w:sz w:val="18"/>
                <w:szCs w:val="18"/>
              </w:rPr>
            </w:pPr>
          </w:p>
        </w:tc>
        <w:tc>
          <w:tcPr>
            <w:tcW w:w="1843" w:type="dxa"/>
          </w:tcPr>
          <w:p w:rsidR="00BE08CD" w:rsidRPr="00D90160" w:rsidRDefault="00BE08CD" w:rsidP="009B53FD">
            <w:pPr>
              <w:rPr>
                <w:rFonts w:asciiTheme="minorHAnsi" w:hAnsiTheme="minorHAnsi" w:cs="Arial"/>
                <w:sz w:val="18"/>
                <w:szCs w:val="18"/>
              </w:rPr>
            </w:pPr>
          </w:p>
        </w:tc>
      </w:tr>
      <w:tr w:rsidR="002531EF" w:rsidRPr="00D90160" w:rsidTr="009442C3">
        <w:tc>
          <w:tcPr>
            <w:tcW w:w="851" w:type="dxa"/>
            <w:tcBorders>
              <w:top w:val="single" w:sz="4" w:space="0" w:color="auto"/>
            </w:tcBorders>
          </w:tcPr>
          <w:p w:rsidR="002531EF" w:rsidRPr="00D90160" w:rsidRDefault="002531EF" w:rsidP="002531EF">
            <w:pPr>
              <w:numPr>
                <w:ilvl w:val="2"/>
                <w:numId w:val="18"/>
              </w:numPr>
              <w:ind w:left="505" w:hanging="505"/>
              <w:jc w:val="left"/>
              <w:rPr>
                <w:rFonts w:asciiTheme="minorHAnsi" w:hAnsiTheme="minorHAnsi" w:cs="Arial"/>
                <w:sz w:val="18"/>
                <w:szCs w:val="18"/>
              </w:rPr>
            </w:pPr>
          </w:p>
        </w:tc>
        <w:tc>
          <w:tcPr>
            <w:tcW w:w="1417" w:type="dxa"/>
            <w:tcBorders>
              <w:top w:val="single" w:sz="4" w:space="0" w:color="auto"/>
            </w:tcBorders>
          </w:tcPr>
          <w:p w:rsidR="002531EF" w:rsidRPr="00D90160" w:rsidRDefault="002531EF">
            <w:pPr>
              <w:rPr>
                <w:rFonts w:asciiTheme="minorHAnsi" w:hAnsiTheme="minorHAnsi" w:cs="Arial"/>
                <w:sz w:val="18"/>
                <w:szCs w:val="18"/>
              </w:rPr>
            </w:pPr>
            <w:r>
              <w:rPr>
                <w:rFonts w:asciiTheme="minorHAnsi" w:hAnsiTheme="minorHAnsi" w:cs="Arial"/>
                <w:sz w:val="18"/>
                <w:szCs w:val="18"/>
              </w:rPr>
              <w:t>4.</w:t>
            </w:r>
            <w:r w:rsidR="004612FB">
              <w:rPr>
                <w:rFonts w:asciiTheme="minorHAnsi" w:hAnsiTheme="minorHAnsi" w:cs="Arial"/>
                <w:sz w:val="18"/>
                <w:szCs w:val="18"/>
              </w:rPr>
              <w:t>17</w:t>
            </w:r>
            <w:r>
              <w:rPr>
                <w:rFonts w:asciiTheme="minorHAnsi" w:hAnsiTheme="minorHAnsi" w:cs="Arial"/>
                <w:sz w:val="18"/>
                <w:szCs w:val="18"/>
              </w:rPr>
              <w:t>(gg)</w:t>
            </w:r>
          </w:p>
        </w:tc>
        <w:tc>
          <w:tcPr>
            <w:tcW w:w="3969" w:type="dxa"/>
          </w:tcPr>
          <w:p w:rsidR="002531EF" w:rsidRDefault="002531EF" w:rsidP="00601966">
            <w:pPr>
              <w:ind w:left="34"/>
              <w:rPr>
                <w:rFonts w:asciiTheme="minorHAnsi" w:hAnsiTheme="minorHAnsi" w:cs="Arial"/>
                <w:sz w:val="18"/>
                <w:szCs w:val="18"/>
              </w:rPr>
            </w:pPr>
            <w:r w:rsidRPr="002531EF">
              <w:rPr>
                <w:rFonts w:asciiTheme="minorHAnsi" w:hAnsiTheme="minorHAnsi" w:cs="Arial"/>
                <w:sz w:val="18"/>
                <w:szCs w:val="18"/>
              </w:rPr>
              <w:t xml:space="preserve">For all debt securities which will be automatically redeemed on the occurrence of a trigger event, the applicant issuer must include a statement in the pricing supplement that the early redemption date of the debt security will be a minimum of </w:t>
            </w:r>
            <w:r w:rsidR="00F808F1">
              <w:rPr>
                <w:rFonts w:asciiTheme="minorHAnsi" w:hAnsiTheme="minorHAnsi" w:cs="Arial"/>
                <w:sz w:val="18"/>
                <w:szCs w:val="18"/>
              </w:rPr>
              <w:t>five</w:t>
            </w:r>
            <w:r w:rsidRPr="002531EF">
              <w:rPr>
                <w:rFonts w:asciiTheme="minorHAnsi" w:hAnsiTheme="minorHAnsi" w:cs="Arial"/>
                <w:sz w:val="18"/>
                <w:szCs w:val="18"/>
              </w:rPr>
              <w:t xml:space="preserve"> business days after the date on which the trigger event occurred and such early redemption date will be announced on SENS, in accordance with the timetable set out in  Schedule 4, Form A5.</w:t>
            </w:r>
            <w:r w:rsidR="00F808F1">
              <w:rPr>
                <w:rFonts w:asciiTheme="minorHAnsi" w:hAnsiTheme="minorHAnsi" w:cs="Arial"/>
                <w:sz w:val="18"/>
                <w:szCs w:val="18"/>
              </w:rPr>
              <w:t>For the purpose of this paragraph 4.17(gg) the following definition shall apply:</w:t>
            </w:r>
          </w:p>
          <w:p w:rsidR="00F808F1" w:rsidRPr="00BE08CD" w:rsidRDefault="00F808F1" w:rsidP="00601966">
            <w:pPr>
              <w:ind w:left="34"/>
              <w:rPr>
                <w:rFonts w:asciiTheme="minorHAnsi" w:hAnsiTheme="minorHAnsi" w:cs="Arial"/>
                <w:sz w:val="18"/>
                <w:szCs w:val="18"/>
              </w:rPr>
            </w:pPr>
            <w:r>
              <w:rPr>
                <w:rFonts w:asciiTheme="minorHAnsi" w:hAnsiTheme="minorHAnsi" w:cs="Arial"/>
                <w:sz w:val="18"/>
                <w:szCs w:val="18"/>
              </w:rPr>
              <w:t>“trigger event”</w:t>
            </w:r>
          </w:p>
        </w:tc>
        <w:tc>
          <w:tcPr>
            <w:tcW w:w="1843" w:type="dxa"/>
          </w:tcPr>
          <w:p w:rsidR="002531EF" w:rsidRPr="00D90160" w:rsidRDefault="002531EF" w:rsidP="009B53FD">
            <w:pPr>
              <w:rPr>
                <w:rFonts w:asciiTheme="minorHAnsi" w:hAnsiTheme="minorHAnsi" w:cs="Arial"/>
                <w:sz w:val="18"/>
                <w:szCs w:val="18"/>
              </w:rPr>
            </w:pPr>
          </w:p>
        </w:tc>
        <w:tc>
          <w:tcPr>
            <w:tcW w:w="1843" w:type="dxa"/>
          </w:tcPr>
          <w:p w:rsidR="002531EF" w:rsidRPr="00D90160" w:rsidRDefault="002531EF" w:rsidP="009B53FD">
            <w:pPr>
              <w:rPr>
                <w:rFonts w:asciiTheme="minorHAnsi" w:hAnsiTheme="minorHAnsi" w:cs="Arial"/>
                <w:sz w:val="18"/>
                <w:szCs w:val="18"/>
              </w:rPr>
            </w:pPr>
          </w:p>
        </w:tc>
      </w:tr>
      <w:tr w:rsidR="00D90160" w:rsidRPr="00D90160" w:rsidTr="00D90160">
        <w:tc>
          <w:tcPr>
            <w:tcW w:w="851" w:type="dxa"/>
          </w:tcPr>
          <w:p w:rsidR="00D90160" w:rsidRPr="00D90160" w:rsidRDefault="00D90160" w:rsidP="00D90160">
            <w:pPr>
              <w:numPr>
                <w:ilvl w:val="1"/>
                <w:numId w:val="18"/>
              </w:numPr>
              <w:ind w:left="431" w:hanging="431"/>
              <w:jc w:val="left"/>
              <w:rPr>
                <w:rFonts w:asciiTheme="minorHAnsi" w:hAnsiTheme="minorHAnsi" w:cs="Arial"/>
                <w:sz w:val="18"/>
                <w:szCs w:val="18"/>
              </w:rPr>
            </w:pPr>
          </w:p>
        </w:tc>
        <w:tc>
          <w:tcPr>
            <w:tcW w:w="1417" w:type="dxa"/>
          </w:tcPr>
          <w:p w:rsidR="00D90160" w:rsidRPr="00D90160" w:rsidRDefault="00D90160">
            <w:pPr>
              <w:rPr>
                <w:rFonts w:asciiTheme="minorHAnsi" w:hAnsiTheme="minorHAnsi" w:cs="Arial"/>
                <w:sz w:val="18"/>
                <w:szCs w:val="18"/>
              </w:rPr>
            </w:pPr>
            <w:r w:rsidRPr="00D90160">
              <w:rPr>
                <w:rFonts w:asciiTheme="minorHAnsi" w:hAnsiTheme="minorHAnsi" w:cs="Arial"/>
                <w:sz w:val="18"/>
                <w:szCs w:val="18"/>
              </w:rPr>
              <w:t>4.</w:t>
            </w:r>
            <w:r w:rsidR="004612FB">
              <w:rPr>
                <w:rFonts w:asciiTheme="minorHAnsi" w:hAnsiTheme="minorHAnsi" w:cs="Arial"/>
                <w:sz w:val="18"/>
                <w:szCs w:val="18"/>
              </w:rPr>
              <w:t>17</w:t>
            </w:r>
            <w:r w:rsidRPr="00D90160">
              <w:rPr>
                <w:rFonts w:asciiTheme="minorHAnsi" w:hAnsiTheme="minorHAnsi" w:cs="Arial"/>
                <w:sz w:val="18"/>
                <w:szCs w:val="18"/>
              </w:rPr>
              <w:t>(</w:t>
            </w:r>
            <w:r w:rsidR="002531EF">
              <w:rPr>
                <w:rFonts w:asciiTheme="minorHAnsi" w:hAnsiTheme="minorHAnsi" w:cs="Arial"/>
                <w:sz w:val="18"/>
                <w:szCs w:val="18"/>
              </w:rPr>
              <w:t>hh</w:t>
            </w:r>
            <w:r w:rsidRPr="00D90160">
              <w:rPr>
                <w:rFonts w:asciiTheme="minorHAnsi" w:hAnsiTheme="minorHAnsi" w:cs="Arial"/>
                <w:sz w:val="18"/>
                <w:szCs w:val="18"/>
              </w:rPr>
              <w:t>)</w:t>
            </w:r>
          </w:p>
        </w:tc>
        <w:tc>
          <w:tcPr>
            <w:tcW w:w="3969" w:type="dxa"/>
          </w:tcPr>
          <w:p w:rsidR="00D90160" w:rsidRPr="00D90160" w:rsidRDefault="00D90160" w:rsidP="00601966">
            <w:pPr>
              <w:ind w:left="34"/>
              <w:rPr>
                <w:rFonts w:asciiTheme="minorHAnsi" w:hAnsiTheme="minorHAnsi" w:cs="Arial"/>
                <w:sz w:val="18"/>
                <w:szCs w:val="18"/>
              </w:rPr>
            </w:pPr>
            <w:r w:rsidRPr="00D90160">
              <w:rPr>
                <w:rFonts w:asciiTheme="minorHAnsi" w:hAnsiTheme="minorHAnsi"/>
                <w:sz w:val="18"/>
                <w:szCs w:val="18"/>
              </w:rPr>
              <w:t>Any other relevant information</w:t>
            </w:r>
          </w:p>
        </w:tc>
        <w:tc>
          <w:tcPr>
            <w:tcW w:w="1843" w:type="dxa"/>
          </w:tcPr>
          <w:p w:rsidR="00D90160" w:rsidRPr="00D90160" w:rsidRDefault="00D90160" w:rsidP="009B53FD">
            <w:pPr>
              <w:rPr>
                <w:rFonts w:asciiTheme="minorHAnsi" w:hAnsiTheme="minorHAnsi" w:cs="Arial"/>
                <w:sz w:val="18"/>
                <w:szCs w:val="18"/>
              </w:rPr>
            </w:pPr>
          </w:p>
        </w:tc>
        <w:tc>
          <w:tcPr>
            <w:tcW w:w="1843" w:type="dxa"/>
          </w:tcPr>
          <w:p w:rsidR="00D90160" w:rsidRPr="00D90160" w:rsidRDefault="00D90160" w:rsidP="009B53FD">
            <w:pPr>
              <w:rPr>
                <w:rFonts w:asciiTheme="minorHAnsi" w:hAnsiTheme="minorHAnsi" w:cs="Arial"/>
                <w:sz w:val="18"/>
                <w:szCs w:val="18"/>
              </w:rPr>
            </w:pPr>
          </w:p>
        </w:tc>
      </w:tr>
    </w:tbl>
    <w:p w:rsidR="009B53FD" w:rsidRPr="009B53FD" w:rsidRDefault="009B53FD" w:rsidP="009B53FD">
      <w:pPr>
        <w:pStyle w:val="ListParagraph"/>
        <w:rPr>
          <w:rFonts w:asciiTheme="minorHAnsi" w:hAnsiTheme="minorHAnsi" w:cs="Arial"/>
          <w:szCs w:val="20"/>
        </w:rPr>
      </w:pPr>
    </w:p>
    <w:p w:rsidR="002E2041" w:rsidRPr="009B53FD" w:rsidRDefault="002E2041">
      <w:pPr>
        <w:rPr>
          <w:rFonts w:asciiTheme="minorHAnsi" w:hAnsiTheme="minorHAnsi"/>
        </w:rPr>
      </w:pPr>
    </w:p>
    <w:sectPr w:rsidR="002E204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1" w15:restartNumberingAfterBreak="0">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3" w15:restartNumberingAfterBreak="0">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5"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6"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7"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8"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9" w15:restartNumberingAfterBreak="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1" w15:restartNumberingAfterBreak="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15"/>
  </w:num>
  <w:num w:numId="4">
    <w:abstractNumId w:val="4"/>
  </w:num>
  <w:num w:numId="5">
    <w:abstractNumId w:val="0"/>
  </w:num>
  <w:num w:numId="6">
    <w:abstractNumId w:val="10"/>
  </w:num>
  <w:num w:numId="7">
    <w:abstractNumId w:val="7"/>
  </w:num>
  <w:num w:numId="8">
    <w:abstractNumId w:val="6"/>
  </w:num>
  <w:num w:numId="9">
    <w:abstractNumId w:val="8"/>
  </w:num>
  <w:num w:numId="10">
    <w:abstractNumId w:val="5"/>
  </w:num>
  <w:num w:numId="11">
    <w:abstractNumId w:val="17"/>
  </w:num>
  <w:num w:numId="12">
    <w:abstractNumId w:val="1"/>
  </w:num>
  <w:num w:numId="13">
    <w:abstractNumId w:val="13"/>
  </w:num>
  <w:num w:numId="14">
    <w:abstractNumId w:val="16"/>
  </w:num>
  <w:num w:numId="15">
    <w:abstractNumId w:val="3"/>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8D"/>
    <w:rsid w:val="00030131"/>
    <w:rsid w:val="000A27C4"/>
    <w:rsid w:val="00126841"/>
    <w:rsid w:val="0013179A"/>
    <w:rsid w:val="002531EF"/>
    <w:rsid w:val="002D303D"/>
    <w:rsid w:val="002E2041"/>
    <w:rsid w:val="002F4A7B"/>
    <w:rsid w:val="00354234"/>
    <w:rsid w:val="00363E77"/>
    <w:rsid w:val="00422EFD"/>
    <w:rsid w:val="00450BCB"/>
    <w:rsid w:val="004612FB"/>
    <w:rsid w:val="004B0D21"/>
    <w:rsid w:val="004C4974"/>
    <w:rsid w:val="004C5E9C"/>
    <w:rsid w:val="004D5C85"/>
    <w:rsid w:val="004E03CD"/>
    <w:rsid w:val="00535D43"/>
    <w:rsid w:val="005B64AB"/>
    <w:rsid w:val="005C1B1B"/>
    <w:rsid w:val="005C6A69"/>
    <w:rsid w:val="00601966"/>
    <w:rsid w:val="006327CC"/>
    <w:rsid w:val="00633218"/>
    <w:rsid w:val="006643EA"/>
    <w:rsid w:val="00670D12"/>
    <w:rsid w:val="006851D7"/>
    <w:rsid w:val="006B11DE"/>
    <w:rsid w:val="0071458D"/>
    <w:rsid w:val="00733ACD"/>
    <w:rsid w:val="00744AED"/>
    <w:rsid w:val="00751183"/>
    <w:rsid w:val="007E5A55"/>
    <w:rsid w:val="00842C13"/>
    <w:rsid w:val="008A68EB"/>
    <w:rsid w:val="008D32C6"/>
    <w:rsid w:val="009442C3"/>
    <w:rsid w:val="009A175E"/>
    <w:rsid w:val="009B53FD"/>
    <w:rsid w:val="00A46239"/>
    <w:rsid w:val="00A47257"/>
    <w:rsid w:val="00A90CD5"/>
    <w:rsid w:val="00B21735"/>
    <w:rsid w:val="00B643EC"/>
    <w:rsid w:val="00BE08CD"/>
    <w:rsid w:val="00C209ED"/>
    <w:rsid w:val="00C47E8B"/>
    <w:rsid w:val="00C57162"/>
    <w:rsid w:val="00C81BCD"/>
    <w:rsid w:val="00C85DF3"/>
    <w:rsid w:val="00D90160"/>
    <w:rsid w:val="00D9610D"/>
    <w:rsid w:val="00DD4CA1"/>
    <w:rsid w:val="00E73965"/>
    <w:rsid w:val="00E91872"/>
    <w:rsid w:val="00F14337"/>
    <w:rsid w:val="00F448DE"/>
    <w:rsid w:val="00F517AF"/>
    <w:rsid w:val="00F65037"/>
    <w:rsid w:val="00F808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6DBE2-56EA-497C-A025-A6CEA45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BE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CD"/>
    <w:rPr>
      <w:rFonts w:ascii="Segoe UI" w:eastAsia="Times New Roman" w:hAnsi="Segoe UI" w:cs="Segoe UI"/>
      <w:sz w:val="18"/>
      <w:szCs w:val="18"/>
      <w:lang w:val="en-GB"/>
    </w:rPr>
  </w:style>
  <w:style w:type="paragraph" w:styleId="Revision">
    <w:name w:val="Revision"/>
    <w:hidden/>
    <w:uiPriority w:val="99"/>
    <w:semiHidden/>
    <w:rsid w:val="002531EF"/>
    <w:pPr>
      <w:spacing w:after="0" w:line="240" w:lineRule="auto"/>
    </w:pPr>
    <w:rPr>
      <w:rFonts w:ascii="Calibri" w:eastAsia="Times New Roman" w:hAnsi="Calibri"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2017-10-24T22:00:00+00:00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2.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customXml/itemProps4.xml><?xml version="1.0" encoding="utf-8"?>
<ds:datastoreItem xmlns:ds="http://schemas.openxmlformats.org/officeDocument/2006/customXml" ds:itemID="{7B4EB7C9-4E27-44FA-BCBA-16DE8A6B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JSE</Template>
  <TotalTime>32</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DLR - Applicable Pricing Supplement - Checklist</vt:lpstr>
    </vt:vector>
  </TitlesOfParts>
  <Company>JSE</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Applicable Pricing Supplement - Checklist</dc:title>
  <dc:creator>dibokol</dc:creator>
  <cp:lastModifiedBy>Rapelang Motang</cp:lastModifiedBy>
  <cp:revision>8</cp:revision>
  <dcterms:created xsi:type="dcterms:W3CDTF">2020-10-06T18:54:00Z</dcterms:created>
  <dcterms:modified xsi:type="dcterms:W3CDTF">2020-10-07T06:33:00Z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